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10874BE8"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6A5742">
        <w:rPr>
          <w:rFonts w:eastAsia="MS Mincho" w:cs="Arial"/>
          <w:b/>
          <w:sz w:val="24"/>
          <w:szCs w:val="24"/>
          <w:lang w:eastAsia="x-none"/>
        </w:rPr>
        <w:t>4</w:t>
      </w:r>
      <w:r w:rsidR="009A20A5" w:rsidRPr="00F4294E">
        <w:rPr>
          <w:rFonts w:eastAsia="MS Mincho" w:cs="Arial"/>
          <w:b/>
          <w:sz w:val="24"/>
          <w:szCs w:val="24"/>
          <w:lang w:eastAsia="x-none"/>
        </w:rPr>
        <w:tab/>
      </w:r>
      <w:r w:rsidR="002A54F7" w:rsidRPr="00A40EDF">
        <w:rPr>
          <w:rFonts w:eastAsia="MS Mincho" w:cs="Arial"/>
          <w:b/>
          <w:sz w:val="24"/>
          <w:szCs w:val="24"/>
          <w:lang w:eastAsia="x-none"/>
        </w:rPr>
        <w:t>R2-</w:t>
      </w:r>
      <w:r w:rsidR="00B51BF7" w:rsidRPr="00A40EDF">
        <w:rPr>
          <w:rFonts w:eastAsia="MS Mincho" w:cs="Arial"/>
          <w:b/>
          <w:sz w:val="24"/>
          <w:szCs w:val="24"/>
          <w:lang w:eastAsia="x-none"/>
        </w:rPr>
        <w:t>23</w:t>
      </w:r>
      <w:r w:rsidR="006A5742" w:rsidRPr="00A40EDF">
        <w:rPr>
          <w:rFonts w:eastAsia="MS Mincho" w:cs="Arial"/>
          <w:b/>
          <w:sz w:val="24"/>
          <w:szCs w:val="24"/>
          <w:lang w:eastAsia="x-none"/>
        </w:rPr>
        <w:t>1</w:t>
      </w:r>
      <w:r w:rsidR="00A40EDF" w:rsidRPr="00A40EDF">
        <w:rPr>
          <w:rFonts w:eastAsia="MS Mincho" w:cs="Arial"/>
          <w:b/>
          <w:sz w:val="24"/>
          <w:szCs w:val="24"/>
          <w:lang w:eastAsia="x-none"/>
        </w:rPr>
        <w:t>2001</w:t>
      </w:r>
    </w:p>
    <w:p w14:paraId="35159F01" w14:textId="1C2805C4" w:rsidR="009A20A5" w:rsidRPr="00F4294E" w:rsidRDefault="006A5742" w:rsidP="00F324A9">
      <w:pPr>
        <w:tabs>
          <w:tab w:val="left" w:pos="1985"/>
          <w:tab w:val="right" w:pos="9747"/>
        </w:tabs>
        <w:spacing w:afterLines="50" w:after="120"/>
        <w:rPr>
          <w:rFonts w:eastAsia="MS Mincho" w:cs="Arial"/>
          <w:b/>
          <w:sz w:val="24"/>
          <w:szCs w:val="24"/>
          <w:highlight w:val="yellow"/>
          <w:lang w:eastAsia="x-none"/>
        </w:rPr>
      </w:pPr>
      <w:r w:rsidRPr="006A5742">
        <w:rPr>
          <w:rFonts w:eastAsia="MS Mincho" w:cs="Arial"/>
          <w:b/>
          <w:sz w:val="24"/>
          <w:szCs w:val="24"/>
          <w:lang w:eastAsia="x-none"/>
        </w:rPr>
        <w:t>Chicago, USA, Nov. 13</w:t>
      </w:r>
      <w:r w:rsidRPr="006A5742">
        <w:rPr>
          <w:rFonts w:eastAsia="MS Mincho" w:cs="Arial"/>
          <w:b/>
          <w:sz w:val="24"/>
          <w:szCs w:val="24"/>
          <w:vertAlign w:val="superscript"/>
          <w:lang w:eastAsia="x-none"/>
        </w:rPr>
        <w:t>th</w:t>
      </w:r>
      <w:r w:rsidRPr="006A5742">
        <w:rPr>
          <w:rFonts w:eastAsia="MS Mincho" w:cs="Arial"/>
          <w:b/>
          <w:sz w:val="24"/>
          <w:szCs w:val="24"/>
          <w:lang w:eastAsia="x-none"/>
        </w:rPr>
        <w:t xml:space="preserve"> – 17</w:t>
      </w:r>
      <w:r w:rsidRPr="006A5742">
        <w:rPr>
          <w:rFonts w:eastAsia="MS Mincho" w:cs="Arial"/>
          <w:b/>
          <w:sz w:val="24"/>
          <w:szCs w:val="24"/>
          <w:vertAlign w:val="superscript"/>
          <w:lang w:eastAsia="x-none"/>
        </w:rPr>
        <w:t>th</w:t>
      </w:r>
      <w:r w:rsidRPr="006A5742">
        <w:rPr>
          <w:rFonts w:eastAsia="MS Mincho" w:cs="Arial"/>
          <w:b/>
          <w:sz w:val="24"/>
          <w:szCs w:val="24"/>
          <w:lang w:eastAsia="x-none"/>
        </w:rPr>
        <w:t>, 2023</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482AAC8E"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8A5D42" w:rsidRPr="005427E8">
        <w:rPr>
          <w:rFonts w:cs="Arial"/>
          <w:b/>
          <w:sz w:val="24"/>
          <w:szCs w:val="24"/>
        </w:rPr>
        <w:t>7</w:t>
      </w:r>
      <w:r w:rsidR="00DB45D8" w:rsidRPr="005427E8">
        <w:rPr>
          <w:rFonts w:cs="Arial"/>
          <w:b/>
          <w:sz w:val="24"/>
          <w:szCs w:val="24"/>
        </w:rPr>
        <w:t>.4</w:t>
      </w:r>
      <w:r w:rsidR="007B45F8" w:rsidRPr="005427E8">
        <w:rPr>
          <w:rFonts w:cs="Arial"/>
          <w:b/>
          <w:sz w:val="24"/>
          <w:szCs w:val="24"/>
        </w:rPr>
        <w:t>.2</w:t>
      </w:r>
      <w:r w:rsidR="00DB45D8" w:rsidRPr="005427E8">
        <w:rPr>
          <w:rFonts w:cs="Arial"/>
          <w:b/>
          <w:sz w:val="24"/>
          <w:szCs w:val="24"/>
        </w:rPr>
        <w:t>.</w:t>
      </w:r>
      <w:r w:rsidR="00B51BF7" w:rsidRPr="005427E8">
        <w:rPr>
          <w:rFonts w:cs="Arial"/>
          <w:b/>
          <w:sz w:val="24"/>
          <w:szCs w:val="24"/>
        </w:rPr>
        <w:t>2</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0687A809"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DE06A8" w:rsidRPr="00DE06A8">
        <w:rPr>
          <w:rFonts w:cs="Arial"/>
          <w:b/>
          <w:sz w:val="24"/>
          <w:szCs w:val="24"/>
        </w:rPr>
        <w:t>RAN2 aspects of RACH-based early TA acquisition</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4E78079B" w14:textId="73878443" w:rsidR="00F500F2" w:rsidRDefault="00F500F2" w:rsidP="0085342A">
      <w:pPr>
        <w:spacing w:afterLines="50" w:after="120"/>
        <w:rPr>
          <w:rFonts w:cs="Arial"/>
        </w:rPr>
      </w:pPr>
      <w:bookmarkStart w:id="2" w:name="OLE_LINK641"/>
      <w:bookmarkStart w:id="3" w:name="OLE_LINK642"/>
      <w:bookmarkStart w:id="4" w:name="OLE_LINK643"/>
      <w:r>
        <w:rPr>
          <w:rFonts w:cs="Arial"/>
        </w:rPr>
        <w:t>Regarding RACH-based early TA acquisition, the following RAN2 agreements are made:</w:t>
      </w:r>
    </w:p>
    <w:tbl>
      <w:tblPr>
        <w:tblStyle w:val="aff2"/>
        <w:tblW w:w="0" w:type="auto"/>
        <w:tblInd w:w="0" w:type="dxa"/>
        <w:tblLook w:val="04A0" w:firstRow="1" w:lastRow="0" w:firstColumn="1" w:lastColumn="0" w:noHBand="0" w:noVBand="1"/>
      </w:tblPr>
      <w:tblGrid>
        <w:gridCol w:w="9116"/>
      </w:tblGrid>
      <w:tr w:rsidR="00F500F2" w14:paraId="23DFE8F9" w14:textId="77777777" w:rsidTr="00F500F2">
        <w:tc>
          <w:tcPr>
            <w:tcW w:w="9116" w:type="dxa"/>
          </w:tcPr>
          <w:p w14:paraId="69851F40" w14:textId="77777777" w:rsidR="00F500F2" w:rsidRPr="00F500F2" w:rsidRDefault="00F500F2" w:rsidP="00F500F2">
            <w:pPr>
              <w:pStyle w:val="aff7"/>
              <w:numPr>
                <w:ilvl w:val="0"/>
                <w:numId w:val="45"/>
              </w:numPr>
              <w:contextualSpacing w:val="0"/>
            </w:pPr>
            <w:r w:rsidRPr="00F500F2">
              <w:t>For early TA acquisition for candidate Cells</w:t>
            </w:r>
          </w:p>
          <w:p w14:paraId="330CBCEF" w14:textId="77777777" w:rsidR="00F500F2" w:rsidRPr="00F500F2" w:rsidRDefault="00F500F2" w:rsidP="00F500F2">
            <w:pPr>
              <w:pStyle w:val="aff7"/>
              <w:numPr>
                <w:ilvl w:val="1"/>
                <w:numId w:val="45"/>
              </w:numPr>
              <w:contextualSpacing w:val="0"/>
            </w:pPr>
            <w:r w:rsidRPr="00F500F2">
              <w:t xml:space="preserve">For PDCCH ordered early TA acquisition without RAR, there is no need for UE to maintain the TA timer for candidate cell (i.e. it is NW implementation to determine the TA validity), TA is given in the cell switch MAC CE (when available in the network). </w:t>
            </w:r>
          </w:p>
          <w:p w14:paraId="0AB8D8C5" w14:textId="77777777" w:rsidR="00F500F2" w:rsidRPr="00F500F2" w:rsidRDefault="00F500F2" w:rsidP="00F500F2">
            <w:pPr>
              <w:pStyle w:val="aff7"/>
              <w:numPr>
                <w:ilvl w:val="1"/>
                <w:numId w:val="45"/>
              </w:numPr>
              <w:contextualSpacing w:val="0"/>
            </w:pPr>
            <w:r w:rsidRPr="00F500F2">
              <w:t xml:space="preserve">RAN2 doesn’t see a need for a solution with RAR in for Rel-18. </w:t>
            </w:r>
          </w:p>
          <w:p w14:paraId="7060BD07" w14:textId="77777777" w:rsidR="00F500F2" w:rsidRPr="00F500F2" w:rsidRDefault="00F500F2" w:rsidP="00F500F2">
            <w:pPr>
              <w:pStyle w:val="aff7"/>
              <w:numPr>
                <w:ilvl w:val="1"/>
                <w:numId w:val="45"/>
              </w:numPr>
              <w:contextualSpacing w:val="0"/>
            </w:pPr>
            <w:r w:rsidRPr="00F500F2">
              <w:t>The UE determines to trigger RACH-less cell switch in MAC layer, if the LTM cell switch MAC CE provides the TA value (no RAR is assumed).</w:t>
            </w:r>
          </w:p>
          <w:p w14:paraId="13FE3302" w14:textId="77777777" w:rsidR="00F500F2" w:rsidRPr="00F500F2" w:rsidRDefault="00F500F2" w:rsidP="00F500F2">
            <w:pPr>
              <w:pStyle w:val="aff7"/>
              <w:numPr>
                <w:ilvl w:val="0"/>
                <w:numId w:val="45"/>
              </w:numPr>
              <w:contextualSpacing w:val="0"/>
            </w:pPr>
            <w:r w:rsidRPr="00F500F2">
              <w:t xml:space="preserve">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p w14:paraId="15FEBB44" w14:textId="77777777" w:rsidR="00F500F2" w:rsidRPr="00980CD3" w:rsidRDefault="00F500F2" w:rsidP="00F500F2">
            <w:pPr>
              <w:pStyle w:val="aff7"/>
              <w:numPr>
                <w:ilvl w:val="0"/>
                <w:numId w:val="45"/>
              </w:numPr>
              <w:contextualSpacing w:val="0"/>
            </w:pPr>
            <w:r w:rsidRPr="00F500F2">
              <w:t>The early RACH procedure share</w:t>
            </w:r>
            <w:r w:rsidRPr="00980CD3">
              <w:t xml:space="preserve"> a same MAC entity with the legacy RACH procedure. (e.g. no extra MAC entity is needed for early RACH)</w:t>
            </w:r>
          </w:p>
          <w:p w14:paraId="6862EB3B" w14:textId="77777777" w:rsidR="00F500F2" w:rsidRPr="00B5516A" w:rsidRDefault="00F500F2" w:rsidP="00F500F2">
            <w:pPr>
              <w:pStyle w:val="aff7"/>
              <w:numPr>
                <w:ilvl w:val="0"/>
                <w:numId w:val="45"/>
              </w:numPr>
              <w:contextualSpacing w:val="0"/>
            </w:pPr>
            <w:r w:rsidRPr="00B5516A">
              <w:t>Confirm that the RACH procedure toward a candidate cell is considered as complete once the preamble transmission is instructed to the lower layer.</w:t>
            </w:r>
          </w:p>
          <w:p w14:paraId="35E713DF" w14:textId="77777777" w:rsidR="00F500F2" w:rsidRPr="003D7392" w:rsidRDefault="00F500F2" w:rsidP="00F500F2">
            <w:pPr>
              <w:pStyle w:val="aff7"/>
              <w:numPr>
                <w:ilvl w:val="0"/>
                <w:numId w:val="45"/>
              </w:numPr>
              <w:contextualSpacing w:val="0"/>
            </w:pPr>
            <w:r w:rsidRPr="004D341C">
              <w:t>R2 assumes For counting the power ramping step for early RACH, Reuse PREAMBLE_POWER_R</w:t>
            </w:r>
            <w:r w:rsidRPr="003D7392">
              <w:t>AMPING_COUNTER</w:t>
            </w:r>
          </w:p>
          <w:p w14:paraId="7CF218E4" w14:textId="77777777" w:rsidR="00F500F2" w:rsidRPr="003D7392" w:rsidRDefault="00F500F2" w:rsidP="00F500F2">
            <w:pPr>
              <w:pStyle w:val="aff7"/>
              <w:numPr>
                <w:ilvl w:val="0"/>
                <w:numId w:val="45"/>
              </w:numPr>
              <w:contextualSpacing w:val="0"/>
            </w:pPr>
            <w:r w:rsidRPr="003D7392">
              <w:t>It is up to UE implementation to handle the RACH initiation collisions where the early RACH is getting involved. No specification change can be foreseen.</w:t>
            </w:r>
          </w:p>
          <w:p w14:paraId="6EB1DC96" w14:textId="77777777" w:rsidR="00F500F2" w:rsidRPr="003D7392" w:rsidRDefault="00F500F2" w:rsidP="00F500F2">
            <w:pPr>
              <w:pStyle w:val="aff7"/>
              <w:numPr>
                <w:ilvl w:val="0"/>
                <w:numId w:val="45"/>
              </w:numPr>
              <w:contextualSpacing w:val="0"/>
            </w:pPr>
            <w:r w:rsidRPr="003D7392">
              <w:t xml:space="preserve">The UE will do RACH-less when: </w:t>
            </w:r>
          </w:p>
          <w:p w14:paraId="386846C7" w14:textId="77777777" w:rsidR="00F500F2" w:rsidRPr="003D7392" w:rsidRDefault="00F500F2" w:rsidP="00F500F2">
            <w:pPr>
              <w:pStyle w:val="aff7"/>
              <w:numPr>
                <w:ilvl w:val="1"/>
                <w:numId w:val="45"/>
              </w:numPr>
              <w:contextualSpacing w:val="0"/>
            </w:pPr>
            <w:r w:rsidRPr="003D7392">
              <w:t>TA value is provided in the cell switch MAC CE (already agreed, TA=0 is assumed to be covered by this)</w:t>
            </w:r>
          </w:p>
          <w:p w14:paraId="2A4B3FEB" w14:textId="38D62FBC" w:rsidR="00F500F2" w:rsidRPr="00261E08" w:rsidRDefault="00F500F2" w:rsidP="00261E08">
            <w:pPr>
              <w:pStyle w:val="aff7"/>
              <w:numPr>
                <w:ilvl w:val="1"/>
                <w:numId w:val="45"/>
              </w:numPr>
              <w:contextualSpacing w:val="0"/>
            </w:pPr>
            <w:r w:rsidRPr="003D7392">
              <w:t xml:space="preserve">When the UE shall apply the same TA value as the source (already agreed) FFS how the UE knows this. </w:t>
            </w:r>
          </w:p>
        </w:tc>
      </w:tr>
    </w:tbl>
    <w:p w14:paraId="30E9F39B" w14:textId="77777777" w:rsidR="00F500F2" w:rsidRPr="00832208" w:rsidRDefault="00F500F2" w:rsidP="00E21DBC">
      <w:pPr>
        <w:spacing w:afterLines="50" w:after="120"/>
        <w:jc w:val="both"/>
        <w:rPr>
          <w:rFonts w:cs="Arial"/>
        </w:rPr>
      </w:pPr>
    </w:p>
    <w:p w14:paraId="37E0F64D" w14:textId="77777777" w:rsidR="006A5742" w:rsidRDefault="008A2BBE" w:rsidP="00E21DBC">
      <w:pPr>
        <w:spacing w:afterLines="50" w:after="120"/>
        <w:jc w:val="both"/>
        <w:rPr>
          <w:rFonts w:cs="Arial"/>
        </w:rPr>
      </w:pPr>
      <w:r w:rsidRPr="008A2BBE">
        <w:rPr>
          <w:rFonts w:cs="Arial"/>
        </w:rPr>
        <w:t xml:space="preserve">This contribution will </w:t>
      </w:r>
      <w:r w:rsidR="00F500F2">
        <w:rPr>
          <w:rFonts w:cs="Arial"/>
        </w:rPr>
        <w:t xml:space="preserve">further </w:t>
      </w:r>
      <w:r w:rsidRPr="008A2BBE">
        <w:rPr>
          <w:rFonts w:cs="Arial"/>
        </w:rPr>
        <w:t>discuss</w:t>
      </w:r>
      <w:r w:rsidR="00B76257">
        <w:rPr>
          <w:rFonts w:cs="Arial"/>
        </w:rPr>
        <w:t xml:space="preserve"> RAN2 details of RACH </w:t>
      </w:r>
      <w:r w:rsidR="003D7392">
        <w:rPr>
          <w:rFonts w:cs="Arial"/>
        </w:rPr>
        <w:t xml:space="preserve">based </w:t>
      </w:r>
      <w:r w:rsidR="00B76257">
        <w:rPr>
          <w:rFonts w:cs="Arial"/>
        </w:rPr>
        <w:t>early TA acquisition</w:t>
      </w:r>
      <w:r w:rsidR="006A5742">
        <w:rPr>
          <w:rFonts w:cs="Arial"/>
        </w:rPr>
        <w:t>, involving:</w:t>
      </w:r>
    </w:p>
    <w:p w14:paraId="094E5A1A" w14:textId="1235C1E9" w:rsidR="006A5742" w:rsidRPr="006A5742" w:rsidRDefault="006A5742" w:rsidP="00E21DBC">
      <w:pPr>
        <w:pStyle w:val="aff7"/>
        <w:numPr>
          <w:ilvl w:val="0"/>
          <w:numId w:val="67"/>
        </w:numPr>
        <w:spacing w:afterLines="50" w:after="120"/>
        <w:jc w:val="both"/>
        <w:rPr>
          <w:rFonts w:cs="Arial"/>
        </w:rPr>
      </w:pPr>
      <w:r w:rsidRPr="006A5742">
        <w:rPr>
          <w:rFonts w:cs="Arial"/>
        </w:rPr>
        <w:t>RACH towards a candidate cell</w:t>
      </w:r>
    </w:p>
    <w:p w14:paraId="5E57D69C" w14:textId="2EFF1430" w:rsidR="006056CE" w:rsidRDefault="006A5742" w:rsidP="00E21DBC">
      <w:pPr>
        <w:pStyle w:val="aff7"/>
        <w:numPr>
          <w:ilvl w:val="0"/>
          <w:numId w:val="67"/>
        </w:numPr>
        <w:spacing w:afterLines="50" w:after="120"/>
        <w:jc w:val="both"/>
        <w:rPr>
          <w:rFonts w:cs="Arial"/>
        </w:rPr>
      </w:pPr>
      <w:r w:rsidRPr="006A5742">
        <w:rPr>
          <w:rFonts w:cs="Arial"/>
        </w:rPr>
        <w:t>TA validity</w:t>
      </w:r>
    </w:p>
    <w:p w14:paraId="148C0B6D" w14:textId="77777777" w:rsidR="004C4CBD" w:rsidRPr="006A5742" w:rsidRDefault="004C4CBD" w:rsidP="00E21DBC">
      <w:pPr>
        <w:pStyle w:val="aff7"/>
        <w:spacing w:afterLines="50" w:after="120"/>
        <w:ind w:left="420"/>
        <w:jc w:val="both"/>
        <w:rPr>
          <w:rFonts w:cs="Arial"/>
        </w:rPr>
      </w:pPr>
    </w:p>
    <w:bookmarkEnd w:id="2"/>
    <w:bookmarkEnd w:id="3"/>
    <w:bookmarkEnd w:id="4"/>
    <w:p w14:paraId="0DEFD404" w14:textId="213AC693" w:rsidR="003546EA" w:rsidRDefault="009B2285" w:rsidP="00F324A9">
      <w:pPr>
        <w:pStyle w:val="1"/>
        <w:spacing w:before="0" w:after="0" w:line="360" w:lineRule="auto"/>
        <w:jc w:val="both"/>
        <w:rPr>
          <w:rFonts w:eastAsia="宋体"/>
        </w:rPr>
      </w:pPr>
      <w:r>
        <w:rPr>
          <w:rFonts w:eastAsia="宋体"/>
        </w:rPr>
        <w:lastRenderedPageBreak/>
        <w:t xml:space="preserve">2. </w:t>
      </w:r>
      <w:r w:rsidR="00764ECF" w:rsidRPr="00F4294E">
        <w:rPr>
          <w:rFonts w:eastAsia="宋体"/>
        </w:rPr>
        <w:t>Discussion</w:t>
      </w:r>
    </w:p>
    <w:p w14:paraId="02A8FEB4" w14:textId="4F6CB585" w:rsidR="003D7392" w:rsidRPr="00064E6D" w:rsidRDefault="003D7392" w:rsidP="00E21DBC">
      <w:pPr>
        <w:spacing w:afterLines="50" w:after="120"/>
        <w:jc w:val="both"/>
        <w:rPr>
          <w:rFonts w:cs="Arial"/>
          <w:u w:val="single"/>
        </w:rPr>
      </w:pPr>
      <w:r w:rsidRPr="00064E6D">
        <w:rPr>
          <w:rFonts w:cs="Arial"/>
          <w:u w:val="single"/>
        </w:rPr>
        <w:t xml:space="preserve">RACH towards </w:t>
      </w:r>
      <w:r w:rsidR="006A5742">
        <w:rPr>
          <w:rFonts w:cs="Arial"/>
          <w:u w:val="single"/>
        </w:rPr>
        <w:t xml:space="preserve">a </w:t>
      </w:r>
      <w:r w:rsidRPr="00064E6D">
        <w:rPr>
          <w:rFonts w:cs="Arial"/>
          <w:u w:val="single"/>
        </w:rPr>
        <w:t>candidate cell</w:t>
      </w:r>
    </w:p>
    <w:p w14:paraId="6550BDED" w14:textId="79347574" w:rsidR="003D7392" w:rsidRPr="00B20A46" w:rsidRDefault="003D7392" w:rsidP="00E21DBC">
      <w:pPr>
        <w:tabs>
          <w:tab w:val="left" w:pos="1843"/>
        </w:tabs>
        <w:spacing w:afterLines="50" w:after="120"/>
        <w:jc w:val="both"/>
        <w:rPr>
          <w:rFonts w:cs="Arial"/>
        </w:rPr>
      </w:pPr>
      <w:r>
        <w:rPr>
          <w:rFonts w:cs="Arial"/>
        </w:rPr>
        <w:t xml:space="preserve">At </w:t>
      </w:r>
      <w:r w:rsidR="00E21DBC">
        <w:rPr>
          <w:rFonts w:cs="Arial"/>
        </w:rPr>
        <w:t>previous</w:t>
      </w:r>
      <w:r>
        <w:rPr>
          <w:rFonts w:cs="Arial"/>
        </w:rPr>
        <w:t xml:space="preserve"> meeting, RAN2</w:t>
      </w:r>
      <w:r w:rsidR="00637466">
        <w:rPr>
          <w:rFonts w:cs="Arial"/>
        </w:rPr>
        <w:t xml:space="preserve"> has</w:t>
      </w:r>
      <w:r>
        <w:rPr>
          <w:rFonts w:cs="Arial"/>
        </w:rPr>
        <w:t xml:space="preserve"> agreed that </w:t>
      </w:r>
      <w:r w:rsidRPr="003D7392">
        <w:rPr>
          <w:rFonts w:cs="Arial"/>
        </w:rPr>
        <w:t>early RACH procedure share</w:t>
      </w:r>
      <w:r>
        <w:rPr>
          <w:rFonts w:cs="Arial"/>
        </w:rPr>
        <w:t>s</w:t>
      </w:r>
      <w:r w:rsidRPr="003D7392">
        <w:rPr>
          <w:rFonts w:cs="Arial"/>
        </w:rPr>
        <w:t xml:space="preserve"> a same MAC entity with the legacy RACH procedure</w:t>
      </w:r>
      <w:r>
        <w:rPr>
          <w:rFonts w:cs="Arial"/>
        </w:rPr>
        <w:t xml:space="preserve"> and it</w:t>
      </w:r>
      <w:r w:rsidRPr="0C135201" w:rsidDel="00C474ED">
        <w:rPr>
          <w:rFonts w:cs="Arial"/>
        </w:rPr>
        <w:t xml:space="preserve"> </w:t>
      </w:r>
      <w:r w:rsidRPr="003D7392">
        <w:rPr>
          <w:rFonts w:cs="Arial"/>
        </w:rPr>
        <w:t xml:space="preserve">is up to UE implementation to handle the RACH initiation collisions where the early RACH is getting involved. </w:t>
      </w:r>
      <w:r w:rsidR="00B76257">
        <w:rPr>
          <w:rFonts w:cs="Arial"/>
        </w:rPr>
        <w:t xml:space="preserve">According to MAC specification </w:t>
      </w:r>
      <w:r w:rsidR="00B76257">
        <w:rPr>
          <w:rFonts w:cs="Arial"/>
        </w:rPr>
        <w:fldChar w:fldCharType="begin"/>
      </w:r>
      <w:r w:rsidR="00B76257">
        <w:rPr>
          <w:rFonts w:cs="Arial"/>
        </w:rPr>
        <w:instrText xml:space="preserve"> REF _Ref141737049 \r \h </w:instrText>
      </w:r>
      <w:r w:rsidR="0085342A">
        <w:rPr>
          <w:rFonts w:cs="Arial"/>
        </w:rPr>
        <w:instrText xml:space="preserve"> \* MERGEFORMAT </w:instrText>
      </w:r>
      <w:r w:rsidR="00B76257">
        <w:rPr>
          <w:rFonts w:cs="Arial"/>
        </w:rPr>
      </w:r>
      <w:r w:rsidR="00B76257">
        <w:rPr>
          <w:rFonts w:cs="Arial"/>
        </w:rPr>
        <w:fldChar w:fldCharType="separate"/>
      </w:r>
      <w:r w:rsidR="00B76257">
        <w:rPr>
          <w:rFonts w:cs="Arial"/>
        </w:rPr>
        <w:t>[1]</w:t>
      </w:r>
      <w:r w:rsidR="00B76257">
        <w:rPr>
          <w:rFonts w:cs="Arial"/>
        </w:rPr>
        <w:fldChar w:fldCharType="end"/>
      </w:r>
      <w:r w:rsidR="00B76257">
        <w:rPr>
          <w:rFonts w:cs="Arial"/>
        </w:rPr>
        <w:t xml:space="preserve">, </w:t>
      </w:r>
      <w:r w:rsidR="00E421C2">
        <w:rPr>
          <w:rFonts w:cs="Arial"/>
        </w:rPr>
        <w:t>i</w:t>
      </w:r>
      <w:r w:rsidR="00B76257" w:rsidRPr="00B76257">
        <w:rPr>
          <w:rFonts w:cs="Arial"/>
        </w:rPr>
        <w:t>f a new Random Access procedure is triggered while another is already ongoing in the MAC entity, it is up to UE implementation whether to continue with the ongoing procedure or start with the new procedure.</w:t>
      </w:r>
      <w:r w:rsidR="00832646">
        <w:rPr>
          <w:rFonts w:cs="Arial"/>
        </w:rPr>
        <w:t xml:space="preserve"> </w:t>
      </w:r>
      <w:r>
        <w:rPr>
          <w:rFonts w:cs="Arial"/>
        </w:rPr>
        <w:t xml:space="preserve">It means that the UE needs to identify whether a </w:t>
      </w:r>
      <w:proofErr w:type="gramStart"/>
      <w:r>
        <w:rPr>
          <w:rFonts w:cs="Arial"/>
        </w:rPr>
        <w:t>Random Access</w:t>
      </w:r>
      <w:proofErr w:type="gramEnd"/>
      <w:r>
        <w:rPr>
          <w:rFonts w:cs="Arial"/>
        </w:rPr>
        <w:t xml:space="preserve"> procedure is considered as a new one if </w:t>
      </w:r>
      <w:r w:rsidRPr="00B76257">
        <w:rPr>
          <w:rFonts w:cs="Arial"/>
        </w:rPr>
        <w:t xml:space="preserve">there was an ongoing Random Access procedure that </w:t>
      </w:r>
      <w:r w:rsidR="00637466">
        <w:rPr>
          <w:rFonts w:cs="Arial"/>
        </w:rPr>
        <w:t>wa</w:t>
      </w:r>
      <w:r w:rsidRPr="00B76257">
        <w:rPr>
          <w:rFonts w:cs="Arial"/>
        </w:rPr>
        <w:t>s triggered by a PDCCH order while the UE receives another PDCCH order</w:t>
      </w:r>
      <w:r>
        <w:rPr>
          <w:rFonts w:cs="Arial"/>
        </w:rPr>
        <w:t>.</w:t>
      </w:r>
    </w:p>
    <w:p w14:paraId="6260EB2B" w14:textId="10D79C4F" w:rsidR="003D7392" w:rsidRPr="003A4BBD" w:rsidRDefault="003D7392" w:rsidP="00E21DBC">
      <w:pPr>
        <w:tabs>
          <w:tab w:val="left" w:pos="1843"/>
        </w:tabs>
        <w:spacing w:afterLines="50" w:after="120"/>
        <w:jc w:val="both"/>
        <w:rPr>
          <w:rFonts w:cs="Arial"/>
        </w:rPr>
      </w:pPr>
      <w:r w:rsidRPr="003A4BBD">
        <w:rPr>
          <w:rFonts w:cs="Arial"/>
        </w:rPr>
        <w:t>The following cases can be considered:</w:t>
      </w:r>
    </w:p>
    <w:p w14:paraId="3A943979" w14:textId="63E271D0" w:rsidR="003D7392" w:rsidRPr="009966E4" w:rsidRDefault="003A4BBD" w:rsidP="00E21DBC">
      <w:pPr>
        <w:pStyle w:val="aff7"/>
        <w:numPr>
          <w:ilvl w:val="0"/>
          <w:numId w:val="47"/>
        </w:numPr>
        <w:tabs>
          <w:tab w:val="left" w:pos="1843"/>
        </w:tabs>
        <w:spacing w:afterLines="50" w:after="120"/>
        <w:jc w:val="both"/>
        <w:rPr>
          <w:rFonts w:cs="Arial"/>
        </w:rPr>
      </w:pPr>
      <w:r w:rsidRPr="009966E4">
        <w:rPr>
          <w:rFonts w:cs="Arial"/>
        </w:rPr>
        <w:t xml:space="preserve">Case 1: </w:t>
      </w:r>
      <w:r w:rsidR="003D7392" w:rsidRPr="009966E4">
        <w:rPr>
          <w:rFonts w:cs="Arial"/>
        </w:rPr>
        <w:t xml:space="preserve">There is ongoing </w:t>
      </w:r>
      <w:proofErr w:type="gramStart"/>
      <w:r w:rsidR="003D7392" w:rsidRPr="009966E4">
        <w:rPr>
          <w:rFonts w:cs="Arial"/>
        </w:rPr>
        <w:t>Random Access</w:t>
      </w:r>
      <w:proofErr w:type="gramEnd"/>
      <w:r w:rsidR="003D7392" w:rsidRPr="009966E4">
        <w:rPr>
          <w:rFonts w:cs="Arial"/>
        </w:rPr>
        <w:t xml:space="preserve"> procedure on serving cell triggered by a PDCCH order </w:t>
      </w:r>
      <w:r w:rsidRPr="009966E4">
        <w:rPr>
          <w:rFonts w:cs="Arial"/>
        </w:rPr>
        <w:t>while the UE receives another PDCCH order</w:t>
      </w:r>
    </w:p>
    <w:p w14:paraId="7F061C0F" w14:textId="2E9C44B8" w:rsidR="003A4BBD" w:rsidRPr="009966E4" w:rsidRDefault="003A4BBD" w:rsidP="00E21DBC">
      <w:pPr>
        <w:pStyle w:val="aff7"/>
        <w:numPr>
          <w:ilvl w:val="0"/>
          <w:numId w:val="47"/>
        </w:numPr>
        <w:tabs>
          <w:tab w:val="left" w:pos="1843"/>
        </w:tabs>
        <w:spacing w:afterLines="50" w:after="120"/>
        <w:jc w:val="both"/>
        <w:rPr>
          <w:rFonts w:cs="Arial"/>
        </w:rPr>
      </w:pPr>
      <w:r w:rsidRPr="009966E4">
        <w:rPr>
          <w:rFonts w:cs="Arial"/>
        </w:rPr>
        <w:t xml:space="preserve">Case 2: There is ongoing </w:t>
      </w:r>
      <w:proofErr w:type="gramStart"/>
      <w:r w:rsidRPr="009966E4">
        <w:rPr>
          <w:rFonts w:cs="Arial"/>
        </w:rPr>
        <w:t>Random Access</w:t>
      </w:r>
      <w:proofErr w:type="gramEnd"/>
      <w:r w:rsidRPr="009966E4">
        <w:rPr>
          <w:rFonts w:cs="Arial"/>
        </w:rPr>
        <w:t xml:space="preserve"> procedure on candidate cell triggered by a PDCCH order while the UE receives another PDCCH order</w:t>
      </w:r>
    </w:p>
    <w:p w14:paraId="68DCFCAF" w14:textId="7F3E9753" w:rsidR="003D7392" w:rsidRDefault="00064E6D" w:rsidP="00E21DBC">
      <w:pPr>
        <w:spacing w:afterLines="50" w:after="120"/>
        <w:jc w:val="both"/>
        <w:rPr>
          <w:rFonts w:cs="Arial"/>
        </w:rPr>
      </w:pPr>
      <w:r w:rsidRPr="00064E6D">
        <w:rPr>
          <w:rFonts w:cs="Arial"/>
        </w:rPr>
        <w:t xml:space="preserve">How the UE determines </w:t>
      </w:r>
      <w:r>
        <w:rPr>
          <w:rFonts w:cs="Arial"/>
        </w:rPr>
        <w:t xml:space="preserve">if a new or same RA procedure is triggered is captured as a NOTE in the MAC specification. </w:t>
      </w:r>
      <w:r w:rsidR="00E61249" w:rsidRPr="003A4BBD">
        <w:rPr>
          <w:rFonts w:cs="Arial"/>
        </w:rPr>
        <w:t>A</w:t>
      </w:r>
      <w:r w:rsidR="002D02A0" w:rsidRPr="003A4BBD">
        <w:rPr>
          <w:rFonts w:cs="Arial"/>
        </w:rPr>
        <w:t xml:space="preserve">ccording to </w:t>
      </w:r>
      <w:r w:rsidR="00E61249" w:rsidRPr="003A4BBD">
        <w:rPr>
          <w:rFonts w:cs="Arial"/>
        </w:rPr>
        <w:t>MAC spec</w:t>
      </w:r>
      <w:r w:rsidR="00A4528C" w:rsidRPr="003A4BBD">
        <w:rPr>
          <w:rFonts w:cs="Arial"/>
        </w:rPr>
        <w:t xml:space="preserve"> </w:t>
      </w:r>
      <w:r w:rsidR="00A4528C" w:rsidRPr="003A4BBD">
        <w:rPr>
          <w:rFonts w:cs="Arial"/>
        </w:rPr>
        <w:fldChar w:fldCharType="begin"/>
      </w:r>
      <w:r w:rsidR="00A4528C" w:rsidRPr="003A4BBD">
        <w:rPr>
          <w:rFonts w:cs="Arial"/>
        </w:rPr>
        <w:instrText xml:space="preserve"> REF _Ref142571825 \r \h </w:instrText>
      </w:r>
      <w:r w:rsidR="003D7392" w:rsidRPr="003A4BBD">
        <w:rPr>
          <w:rFonts w:cs="Arial"/>
        </w:rPr>
        <w:instrText xml:space="preserve"> \* MERGEFORMAT </w:instrText>
      </w:r>
      <w:r w:rsidR="00A4528C" w:rsidRPr="003A4BBD">
        <w:rPr>
          <w:rFonts w:cs="Arial"/>
        </w:rPr>
      </w:r>
      <w:r w:rsidR="00A4528C" w:rsidRPr="003A4BBD">
        <w:rPr>
          <w:rFonts w:cs="Arial"/>
        </w:rPr>
        <w:fldChar w:fldCharType="separate"/>
      </w:r>
      <w:r w:rsidR="00A4528C" w:rsidRPr="003A4BBD">
        <w:rPr>
          <w:rFonts w:cs="Arial"/>
        </w:rPr>
        <w:t>[1]</w:t>
      </w:r>
      <w:r w:rsidR="00A4528C" w:rsidRPr="003A4BBD">
        <w:rPr>
          <w:rFonts w:cs="Arial"/>
        </w:rPr>
        <w:fldChar w:fldCharType="end"/>
      </w:r>
      <w:r w:rsidR="00E61249" w:rsidRPr="003A4BBD">
        <w:rPr>
          <w:rFonts w:cs="Arial"/>
        </w:rPr>
        <w:t>, i</w:t>
      </w:r>
      <w:r w:rsidR="00F064E2" w:rsidRPr="003A4BBD">
        <w:rPr>
          <w:rFonts w:cs="Arial"/>
        </w:rPr>
        <w:t xml:space="preserve">f there was an ongoing Random Access procedure that </w:t>
      </w:r>
      <w:r w:rsidR="00637466">
        <w:rPr>
          <w:rFonts w:cs="Arial"/>
        </w:rPr>
        <w:t>wa</w:t>
      </w:r>
      <w:r w:rsidR="00F064E2" w:rsidRPr="003A4BBD">
        <w:rPr>
          <w:rFonts w:cs="Arial"/>
        </w:rPr>
        <w:t>s triggered by a PDCCH order while the UE receives another PDCCH order indicating the same Random Access Preamble, PRACH mask index and uplink carrier, the Random Access procedure is considered as the same Random Access procedure as the ongoing one.</w:t>
      </w:r>
      <w:r w:rsidR="00A4528C" w:rsidRPr="003A4BBD">
        <w:rPr>
          <w:rFonts w:cs="Arial"/>
        </w:rPr>
        <w:t xml:space="preserve"> It means that Random Access Preamble, PRACH mask index and uplink carrier in PDCCH order are used for the UE to identify whether a new or same RA procedure is triggered.</w:t>
      </w:r>
      <w:r w:rsidR="007D1755" w:rsidRPr="003A4BBD">
        <w:rPr>
          <w:rFonts w:cs="Arial"/>
        </w:rPr>
        <w:t xml:space="preserve"> </w:t>
      </w:r>
    </w:p>
    <w:p w14:paraId="3D0F4B48" w14:textId="2BEC6F7E" w:rsidR="006A5742" w:rsidRPr="00DB15DF" w:rsidRDefault="006A5742" w:rsidP="00E21DBC">
      <w:pPr>
        <w:spacing w:afterLines="50" w:after="120"/>
        <w:jc w:val="both"/>
        <w:rPr>
          <w:rFonts w:cs="Arial"/>
        </w:rPr>
      </w:pPr>
      <w:r>
        <w:rPr>
          <w:rFonts w:cs="Arial"/>
        </w:rPr>
        <w:t xml:space="preserve">For Case 2, if existing mechanism applies, the RA procedure is considered as the same as the ongoing one in case only cell information is different because the UE does not take it into account. However, RAN2 has already agreed that </w:t>
      </w:r>
      <w:r w:rsidRPr="003D7392">
        <w:rPr>
          <w:rFonts w:cs="Arial"/>
        </w:rPr>
        <w:t>UE implementation handle</w:t>
      </w:r>
      <w:r>
        <w:rPr>
          <w:rFonts w:cs="Arial"/>
        </w:rPr>
        <w:t>s</w:t>
      </w:r>
      <w:r w:rsidRPr="003D7392">
        <w:rPr>
          <w:rFonts w:cs="Arial"/>
        </w:rPr>
        <w:t xml:space="preserve"> the RACH initiation collisions where the early RA is getting involved.</w:t>
      </w:r>
      <w:r>
        <w:rPr>
          <w:rFonts w:cs="Arial"/>
        </w:rPr>
        <w:t xml:space="preserve"> It means that existing mechanism needs to</w:t>
      </w:r>
      <w:r w:rsidR="0039551C">
        <w:rPr>
          <w:rFonts w:cs="Arial"/>
        </w:rPr>
        <w:t xml:space="preserve"> </w:t>
      </w:r>
      <w:r w:rsidR="00637466">
        <w:rPr>
          <w:rFonts w:cs="Arial"/>
        </w:rPr>
        <w:t xml:space="preserve">be </w:t>
      </w:r>
      <w:r w:rsidR="0039551C">
        <w:rPr>
          <w:rFonts w:cs="Arial"/>
        </w:rPr>
        <w:t>enhance</w:t>
      </w:r>
      <w:r w:rsidR="00637466">
        <w:rPr>
          <w:rFonts w:cs="Arial"/>
        </w:rPr>
        <w:t>d</w:t>
      </w:r>
      <w:r w:rsidR="0039551C">
        <w:rPr>
          <w:rFonts w:cs="Arial"/>
        </w:rPr>
        <w:t>.</w:t>
      </w:r>
    </w:p>
    <w:p w14:paraId="10EE56E9" w14:textId="1F405207" w:rsidR="006A5742" w:rsidRPr="00DB15DF" w:rsidRDefault="006A5742" w:rsidP="00E21DBC">
      <w:pPr>
        <w:spacing w:afterLines="50" w:after="120"/>
        <w:jc w:val="both"/>
        <w:rPr>
          <w:rFonts w:cs="Arial"/>
        </w:rPr>
      </w:pPr>
      <w:r w:rsidRPr="00DB15DF">
        <w:rPr>
          <w:rFonts w:cs="Arial"/>
          <w:b/>
        </w:rPr>
        <w:t>Observation 1</w:t>
      </w:r>
      <w:r w:rsidRPr="00DB15DF">
        <w:rPr>
          <w:rFonts w:cs="Arial"/>
        </w:rPr>
        <w:t xml:space="preserve">: </w:t>
      </w:r>
      <w:r>
        <w:rPr>
          <w:rFonts w:cs="Arial"/>
        </w:rPr>
        <w:t>A</w:t>
      </w:r>
      <w:r w:rsidRPr="00DB15DF">
        <w:rPr>
          <w:rFonts w:cs="Arial"/>
        </w:rPr>
        <w:t xml:space="preserve">ccording to existing MAC running CR, if there was an ongoing </w:t>
      </w:r>
      <w:proofErr w:type="gramStart"/>
      <w:r w:rsidRPr="00DB15DF">
        <w:rPr>
          <w:rFonts w:cs="Arial"/>
        </w:rPr>
        <w:t>Random Access</w:t>
      </w:r>
      <w:proofErr w:type="gramEnd"/>
      <w:r w:rsidRPr="00DB15DF">
        <w:rPr>
          <w:rFonts w:cs="Arial"/>
        </w:rPr>
        <w:t xml:space="preserve"> procedure on a candidate cell that </w:t>
      </w:r>
      <w:r w:rsidR="00637466">
        <w:rPr>
          <w:rFonts w:cs="Arial"/>
        </w:rPr>
        <w:t>wa</w:t>
      </w:r>
      <w:r w:rsidRPr="00DB15DF">
        <w:rPr>
          <w:rFonts w:cs="Arial"/>
        </w:rPr>
        <w:t xml:space="preserve">s triggered by a PDCCH order while the UE receives another PDCCH order to trigger RA on a serving cell, it may be considered as the same RA procedure and RA procedure on the serving cell is not </w:t>
      </w:r>
      <w:r w:rsidRPr="006A5742">
        <w:rPr>
          <w:rFonts w:cs="Arial"/>
        </w:rPr>
        <w:t>initialized</w:t>
      </w:r>
      <w:r w:rsidRPr="00DB15DF">
        <w:rPr>
          <w:rFonts w:cs="Arial"/>
        </w:rPr>
        <w:t xml:space="preserve">. This is not </w:t>
      </w:r>
      <w:r w:rsidRPr="006A5742">
        <w:rPr>
          <w:rFonts w:cs="Arial"/>
        </w:rPr>
        <w:t>aligned</w:t>
      </w:r>
      <w:r w:rsidRPr="00DB15DF">
        <w:rPr>
          <w:rFonts w:cs="Arial"/>
        </w:rPr>
        <w:t xml:space="preserve"> with </w:t>
      </w:r>
      <w:r w:rsidRPr="006A5742">
        <w:rPr>
          <w:rFonts w:cs="Arial"/>
        </w:rPr>
        <w:t>previously</w:t>
      </w:r>
      <w:r w:rsidRPr="00DB15DF">
        <w:rPr>
          <w:rFonts w:cs="Arial"/>
        </w:rPr>
        <w:t xml:space="preserve"> reached agreement.</w:t>
      </w:r>
    </w:p>
    <w:p w14:paraId="0CEDBB02" w14:textId="5706CBF9" w:rsidR="006A5742" w:rsidRPr="006A5742" w:rsidRDefault="006A5742" w:rsidP="00E21DBC">
      <w:pPr>
        <w:spacing w:afterLines="50" w:after="120"/>
        <w:jc w:val="both"/>
        <w:rPr>
          <w:rFonts w:cs="Arial"/>
        </w:rPr>
      </w:pPr>
      <w:r w:rsidRPr="00DB15DF">
        <w:rPr>
          <w:rFonts w:cs="Arial"/>
          <w:b/>
        </w:rPr>
        <w:t>Observation 2</w:t>
      </w:r>
      <w:r w:rsidRPr="00DB15DF">
        <w:rPr>
          <w:rFonts w:cs="Arial"/>
        </w:rPr>
        <w:t xml:space="preserve">: </w:t>
      </w:r>
      <w:r>
        <w:rPr>
          <w:rFonts w:cs="Arial"/>
        </w:rPr>
        <w:t>W</w:t>
      </w:r>
      <w:r w:rsidRPr="00DB15DF">
        <w:rPr>
          <w:rFonts w:cs="Arial"/>
        </w:rPr>
        <w:t>hen the UE identifies a RA procedure triggered by PDCCH order, it takes early RA into account.</w:t>
      </w:r>
    </w:p>
    <w:p w14:paraId="05ED138D" w14:textId="17BA69D9" w:rsidR="009966E4" w:rsidRPr="009966E4" w:rsidRDefault="009966E4" w:rsidP="00E21DBC">
      <w:pPr>
        <w:spacing w:afterLines="50" w:after="120"/>
        <w:jc w:val="both"/>
        <w:rPr>
          <w:rFonts w:cs="Arial"/>
        </w:rPr>
      </w:pPr>
      <w:r>
        <w:rPr>
          <w:rFonts w:cs="Arial"/>
        </w:rPr>
        <w:t xml:space="preserve">The UE can identify whether a new or same RA procedure is triggered considering the following </w:t>
      </w:r>
      <w:r w:rsidR="004B7413">
        <w:rPr>
          <w:rFonts w:cs="Arial"/>
        </w:rPr>
        <w:t>possibilities</w:t>
      </w:r>
      <w:r>
        <w:rPr>
          <w:rFonts w:cs="Arial"/>
        </w:rPr>
        <w:t>:</w:t>
      </w:r>
    </w:p>
    <w:p w14:paraId="21353E50" w14:textId="01978839" w:rsidR="009966E4" w:rsidRPr="004B7413" w:rsidRDefault="009966E4" w:rsidP="00E21DBC">
      <w:pPr>
        <w:pStyle w:val="aff7"/>
        <w:numPr>
          <w:ilvl w:val="0"/>
          <w:numId w:val="66"/>
        </w:numPr>
        <w:spacing w:afterLines="50" w:after="120"/>
        <w:jc w:val="both"/>
        <w:rPr>
          <w:rFonts w:cs="Arial"/>
        </w:rPr>
      </w:pPr>
      <w:r w:rsidRPr="004B7413">
        <w:rPr>
          <w:rFonts w:cs="Arial"/>
        </w:rPr>
        <w:t xml:space="preserve">Option 1: </w:t>
      </w:r>
      <w:r w:rsidR="001F1A7F">
        <w:rPr>
          <w:rFonts w:cs="Arial"/>
        </w:rPr>
        <w:t>whether</w:t>
      </w:r>
      <w:r w:rsidRPr="004B7413">
        <w:rPr>
          <w:rFonts w:cs="Arial"/>
        </w:rPr>
        <w:t xml:space="preserve"> the same </w:t>
      </w:r>
      <w:proofErr w:type="gramStart"/>
      <w:r w:rsidRPr="004B7413">
        <w:rPr>
          <w:rFonts w:cs="Arial"/>
        </w:rPr>
        <w:t>Random Access</w:t>
      </w:r>
      <w:proofErr w:type="gramEnd"/>
      <w:r w:rsidRPr="004B7413">
        <w:rPr>
          <w:rFonts w:cs="Arial"/>
        </w:rPr>
        <w:t xml:space="preserve"> Preamble, PRACH mask index, uplink carrier and cell in</w:t>
      </w:r>
      <w:r w:rsidR="004B7413">
        <w:rPr>
          <w:rFonts w:cs="Arial"/>
        </w:rPr>
        <w:t>dicator</w:t>
      </w:r>
      <w:r w:rsidRPr="004B7413">
        <w:rPr>
          <w:rFonts w:cs="Arial"/>
        </w:rPr>
        <w:t xml:space="preserve"> are included </w:t>
      </w:r>
    </w:p>
    <w:p w14:paraId="71E0DBF6" w14:textId="357AE780" w:rsidR="009966E4" w:rsidRDefault="00D51135" w:rsidP="00E21DBC">
      <w:pPr>
        <w:pStyle w:val="aff7"/>
        <w:spacing w:afterLines="50" w:after="120"/>
        <w:ind w:left="420"/>
        <w:jc w:val="both"/>
        <w:rPr>
          <w:rFonts w:cs="Arial"/>
        </w:rPr>
      </w:pPr>
      <w:r w:rsidRPr="004B7413">
        <w:rPr>
          <w:rFonts w:cs="Arial"/>
        </w:rPr>
        <w:t xml:space="preserve">If the legacy mechanism is the baseline, </w:t>
      </w:r>
      <w:r w:rsidR="004B7413">
        <w:rPr>
          <w:rFonts w:cs="Arial"/>
        </w:rPr>
        <w:t xml:space="preserve">in addition to </w:t>
      </w:r>
      <w:r w:rsidR="004B7413" w:rsidRPr="003A4BBD">
        <w:rPr>
          <w:rFonts w:cs="Arial"/>
        </w:rPr>
        <w:t>Random Access Preamble, PRACH mask index and uplink carrier,</w:t>
      </w:r>
      <w:r w:rsidR="004B7413">
        <w:rPr>
          <w:rFonts w:cs="Arial"/>
        </w:rPr>
        <w:t xml:space="preserve"> C</w:t>
      </w:r>
      <w:r w:rsidR="004B7413" w:rsidRPr="004B7413">
        <w:rPr>
          <w:rFonts w:cs="Arial"/>
        </w:rPr>
        <w:t>ell in</w:t>
      </w:r>
      <w:r w:rsidR="004B7413">
        <w:rPr>
          <w:rFonts w:cs="Arial"/>
        </w:rPr>
        <w:t>dicator</w:t>
      </w:r>
      <w:r w:rsidR="004B7413" w:rsidRPr="004B7413">
        <w:rPr>
          <w:rFonts w:cs="Arial"/>
        </w:rPr>
        <w:t xml:space="preserve"> </w:t>
      </w:r>
      <w:r w:rsidRPr="004B7413">
        <w:rPr>
          <w:rFonts w:cs="Arial"/>
        </w:rPr>
        <w:t xml:space="preserve">needs to be considered as well since RAN1 </w:t>
      </w:r>
      <w:r w:rsidR="00637466">
        <w:rPr>
          <w:rFonts w:cs="Arial"/>
        </w:rPr>
        <w:t xml:space="preserve">has </w:t>
      </w:r>
      <w:r w:rsidRPr="004B7413">
        <w:rPr>
          <w:rFonts w:cs="Arial"/>
        </w:rPr>
        <w:t>agreed that the PDCCH order contains the indication of candidate cell</w:t>
      </w:r>
      <w:r w:rsidR="0040286C" w:rsidRPr="004B7413">
        <w:rPr>
          <w:rFonts w:cs="Arial"/>
        </w:rPr>
        <w:t xml:space="preserve"> </w:t>
      </w:r>
      <w:r w:rsidR="0040286C" w:rsidRPr="004B7413">
        <w:rPr>
          <w:rFonts w:cs="Arial"/>
        </w:rPr>
        <w:fldChar w:fldCharType="begin"/>
      </w:r>
      <w:r w:rsidR="0040286C" w:rsidRPr="004B7413">
        <w:rPr>
          <w:rFonts w:cs="Arial"/>
        </w:rPr>
        <w:instrText xml:space="preserve"> REF _Ref142653345 \r \h </w:instrText>
      </w:r>
      <w:r w:rsidR="003D7392" w:rsidRPr="004B7413">
        <w:rPr>
          <w:rFonts w:cs="Arial"/>
        </w:rPr>
        <w:instrText xml:space="preserve"> \* MERGEFORMAT </w:instrText>
      </w:r>
      <w:r w:rsidR="0040286C" w:rsidRPr="004B7413">
        <w:rPr>
          <w:rFonts w:cs="Arial"/>
        </w:rPr>
      </w:r>
      <w:r w:rsidR="0040286C" w:rsidRPr="004B7413">
        <w:rPr>
          <w:rFonts w:cs="Arial"/>
        </w:rPr>
        <w:fldChar w:fldCharType="separate"/>
      </w:r>
      <w:r w:rsidR="0040286C" w:rsidRPr="004B7413">
        <w:rPr>
          <w:rFonts w:cs="Arial"/>
        </w:rPr>
        <w:t>[2]</w:t>
      </w:r>
      <w:r w:rsidR="0040286C" w:rsidRPr="004B7413">
        <w:rPr>
          <w:rFonts w:cs="Arial"/>
        </w:rPr>
        <w:fldChar w:fldCharType="end"/>
      </w:r>
      <w:r w:rsidR="004B7413">
        <w:rPr>
          <w:rFonts w:cs="Arial"/>
        </w:rPr>
        <w:t xml:space="preserve"> and Cell indicator indicating the cell for the corresponding PRACH transmission is included in the PDCCH order if the UE is configured with early UL synchronization</w:t>
      </w:r>
      <w:r w:rsidRPr="004B7413">
        <w:rPr>
          <w:rFonts w:cs="Arial"/>
        </w:rPr>
        <w:t>.</w:t>
      </w:r>
      <w:r w:rsidR="00442D03" w:rsidRPr="004B7413">
        <w:rPr>
          <w:rFonts w:cs="Arial"/>
        </w:rPr>
        <w:t xml:space="preserve"> </w:t>
      </w:r>
    </w:p>
    <w:p w14:paraId="45E27448" w14:textId="2D51B698" w:rsidR="00DB15DF" w:rsidRPr="00637466" w:rsidRDefault="00DB15DF" w:rsidP="00E21DBC">
      <w:pPr>
        <w:pStyle w:val="aff7"/>
        <w:spacing w:afterLines="50" w:after="120"/>
        <w:ind w:left="420"/>
        <w:jc w:val="both"/>
        <w:rPr>
          <w:rFonts w:cs="Arial"/>
        </w:rPr>
      </w:pPr>
      <w:r>
        <w:rPr>
          <w:rFonts w:cs="Arial"/>
        </w:rPr>
        <w:t>However, Option 1 cannot address the case where a PDCCH order for a candidate cell is received when there is an ongoing PDCCH ordered RACH towards the candidate cell. If Option 1 applies, in this case, the UE considers the new PDCCH order triggered RACH as a same RACH an</w:t>
      </w:r>
      <w:r w:rsidR="00637466">
        <w:rPr>
          <w:rFonts w:cs="Arial"/>
        </w:rPr>
        <w:t>d</w:t>
      </w:r>
      <w:r>
        <w:rPr>
          <w:rFonts w:cs="Arial"/>
        </w:rPr>
        <w:t xml:space="preserve"> will not initiate RACH again. </w:t>
      </w:r>
      <w:r w:rsidR="0082384C">
        <w:rPr>
          <w:rFonts w:cs="Arial"/>
        </w:rPr>
        <w:t>The presen</w:t>
      </w:r>
      <w:r w:rsidR="001F1A7F">
        <w:rPr>
          <w:rFonts w:cs="Arial"/>
        </w:rPr>
        <w:t>ce</w:t>
      </w:r>
      <w:r w:rsidR="0082384C">
        <w:rPr>
          <w:rFonts w:cs="Arial"/>
        </w:rPr>
        <w:t xml:space="preserve"> of PRACH retransmission indicator needs to be considered as well. </w:t>
      </w:r>
    </w:p>
    <w:p w14:paraId="6B9C81ED" w14:textId="697ACE96" w:rsidR="009966E4" w:rsidRPr="004B7413" w:rsidRDefault="009966E4" w:rsidP="00E21DBC">
      <w:pPr>
        <w:pStyle w:val="aff7"/>
        <w:numPr>
          <w:ilvl w:val="0"/>
          <w:numId w:val="66"/>
        </w:numPr>
        <w:spacing w:afterLines="50" w:after="120"/>
        <w:jc w:val="both"/>
        <w:rPr>
          <w:rFonts w:cs="Arial"/>
        </w:rPr>
      </w:pPr>
      <w:r w:rsidRPr="004B7413">
        <w:rPr>
          <w:rFonts w:cs="Arial"/>
        </w:rPr>
        <w:t xml:space="preserve">Option 2: </w:t>
      </w:r>
      <w:r w:rsidR="003A584D">
        <w:rPr>
          <w:rFonts w:cs="Arial"/>
        </w:rPr>
        <w:t xml:space="preserve">according to </w:t>
      </w:r>
      <w:r w:rsidRPr="004B7413">
        <w:rPr>
          <w:rFonts w:cs="Arial"/>
        </w:rPr>
        <w:t>the explicit indication about initial transmission or retransmission</w:t>
      </w:r>
      <w:r w:rsidR="003A584D" w:rsidRPr="003A584D">
        <w:rPr>
          <w:rFonts w:cs="Arial"/>
        </w:rPr>
        <w:t xml:space="preserve"> </w:t>
      </w:r>
      <w:r w:rsidR="003A584D">
        <w:rPr>
          <w:rFonts w:cs="Arial"/>
        </w:rPr>
        <w:t>i.e. PRACH retransmission indicator</w:t>
      </w:r>
      <w:r w:rsidRPr="004B7413">
        <w:rPr>
          <w:rFonts w:cs="Arial"/>
        </w:rPr>
        <w:t xml:space="preserve"> </w:t>
      </w:r>
    </w:p>
    <w:p w14:paraId="75E0EB05" w14:textId="5B01F657" w:rsidR="00F064E2" w:rsidRDefault="00442D03" w:rsidP="00E21DBC">
      <w:pPr>
        <w:pStyle w:val="aff7"/>
        <w:spacing w:afterLines="50" w:after="120"/>
        <w:ind w:left="420"/>
        <w:jc w:val="both"/>
        <w:rPr>
          <w:rFonts w:cs="Arial"/>
        </w:rPr>
      </w:pPr>
      <w:r w:rsidRPr="004B7413">
        <w:rPr>
          <w:rFonts w:cs="Arial"/>
        </w:rPr>
        <w:t>The explicit indication is agreed by RAN1</w:t>
      </w:r>
      <w:r w:rsidR="004B7413">
        <w:rPr>
          <w:rFonts w:cs="Arial"/>
        </w:rPr>
        <w:t>, i.e. PRACH retransmission indicator</w:t>
      </w:r>
      <w:r w:rsidRPr="004B7413">
        <w:rPr>
          <w:rFonts w:cs="Arial"/>
        </w:rPr>
        <w:t xml:space="preserve"> </w:t>
      </w:r>
      <w:r w:rsidR="0040286C" w:rsidRPr="004B7413">
        <w:rPr>
          <w:rFonts w:cs="Arial"/>
        </w:rPr>
        <w:fldChar w:fldCharType="begin"/>
      </w:r>
      <w:r w:rsidR="0040286C" w:rsidRPr="004B7413">
        <w:rPr>
          <w:rFonts w:cs="Arial"/>
        </w:rPr>
        <w:instrText xml:space="preserve"> REF _Ref142653366 \r \h </w:instrText>
      </w:r>
      <w:r w:rsidR="003D7392" w:rsidRPr="004B7413">
        <w:rPr>
          <w:rFonts w:cs="Arial"/>
        </w:rPr>
        <w:instrText xml:space="preserve"> \* MERGEFORMAT </w:instrText>
      </w:r>
      <w:r w:rsidR="0040286C" w:rsidRPr="004B7413">
        <w:rPr>
          <w:rFonts w:cs="Arial"/>
        </w:rPr>
      </w:r>
      <w:r w:rsidR="0040286C" w:rsidRPr="004B7413">
        <w:rPr>
          <w:rFonts w:cs="Arial"/>
        </w:rPr>
        <w:fldChar w:fldCharType="separate"/>
      </w:r>
      <w:r w:rsidR="0040286C" w:rsidRPr="004B7413">
        <w:rPr>
          <w:rFonts w:cs="Arial"/>
        </w:rPr>
        <w:t>[3]</w:t>
      </w:r>
      <w:r w:rsidR="0040286C" w:rsidRPr="004B7413">
        <w:rPr>
          <w:rFonts w:cs="Arial"/>
        </w:rPr>
        <w:fldChar w:fldCharType="end"/>
      </w:r>
      <w:r w:rsidR="0040286C" w:rsidRPr="004B7413">
        <w:rPr>
          <w:rFonts w:cs="Arial"/>
        </w:rPr>
        <w:t xml:space="preserve"> </w:t>
      </w:r>
      <w:r w:rsidRPr="004B7413">
        <w:rPr>
          <w:rFonts w:cs="Arial"/>
        </w:rPr>
        <w:t xml:space="preserve">to be included in the PDCCH order for the UE determination of the PRACH transmission power when reception of RAR is not configured. If initial transmission of PRACH is indicated, </w:t>
      </w:r>
      <w:r w:rsidR="004B7413">
        <w:rPr>
          <w:rFonts w:cs="Arial"/>
        </w:rPr>
        <w:t xml:space="preserve">for example, </w:t>
      </w:r>
      <w:r w:rsidRPr="004B7413">
        <w:rPr>
          <w:rFonts w:cs="Arial"/>
        </w:rPr>
        <w:t xml:space="preserve">the UE considers </w:t>
      </w:r>
      <w:r w:rsidR="00987E25" w:rsidRPr="004B7413">
        <w:rPr>
          <w:rFonts w:cs="Arial"/>
        </w:rPr>
        <w:t>that a new</w:t>
      </w:r>
      <w:r w:rsidRPr="004B7413">
        <w:rPr>
          <w:rFonts w:cs="Arial"/>
        </w:rPr>
        <w:t xml:space="preserve"> RA procedure </w:t>
      </w:r>
      <w:r w:rsidR="00987E25" w:rsidRPr="004B7413">
        <w:rPr>
          <w:rFonts w:cs="Arial"/>
        </w:rPr>
        <w:t>is triggered</w:t>
      </w:r>
      <w:r w:rsidRPr="004B7413">
        <w:rPr>
          <w:rFonts w:cs="Arial"/>
        </w:rPr>
        <w:t>. The</w:t>
      </w:r>
      <w:r w:rsidR="00987E25" w:rsidRPr="004B7413">
        <w:rPr>
          <w:rFonts w:cs="Arial"/>
        </w:rPr>
        <w:t xml:space="preserve"> RA procedure is considered as the same procedure if</w:t>
      </w:r>
      <w:r w:rsidRPr="004B7413">
        <w:rPr>
          <w:rFonts w:cs="Arial"/>
        </w:rPr>
        <w:t xml:space="preserve"> </w:t>
      </w:r>
      <w:r w:rsidR="00987E25" w:rsidRPr="004B7413">
        <w:rPr>
          <w:rFonts w:cs="Arial"/>
        </w:rPr>
        <w:t>retransmission of PRACH is indicated in the PDCCH order.</w:t>
      </w:r>
    </w:p>
    <w:p w14:paraId="123D2642" w14:textId="75545BAB" w:rsidR="003A584D" w:rsidRPr="003A584D" w:rsidRDefault="003A584D" w:rsidP="00E21DBC">
      <w:pPr>
        <w:pStyle w:val="aff7"/>
        <w:spacing w:afterLines="50" w:after="120"/>
        <w:ind w:left="420"/>
        <w:jc w:val="both"/>
        <w:rPr>
          <w:rFonts w:eastAsia="Yu Mincho" w:cs="Arial"/>
        </w:rPr>
      </w:pPr>
      <w:r w:rsidRPr="303CBC3F">
        <w:rPr>
          <w:rFonts w:cs="Arial"/>
        </w:rPr>
        <w:t>However, the field in PDCCH order is reserved if the cell indicated by Cell indicator field is a serving cell, i.e. there is no explicit indication about initial transmission or retransmission if the RA procedure is triggered towards a serving cell.</w:t>
      </w:r>
    </w:p>
    <w:p w14:paraId="485717A7" w14:textId="678DE0CB" w:rsidR="004B7413" w:rsidRDefault="004B7413" w:rsidP="00E21DBC">
      <w:pPr>
        <w:pStyle w:val="aff7"/>
        <w:numPr>
          <w:ilvl w:val="0"/>
          <w:numId w:val="66"/>
        </w:numPr>
        <w:spacing w:afterLines="50" w:after="120"/>
        <w:jc w:val="both"/>
        <w:rPr>
          <w:rFonts w:cs="Arial"/>
        </w:rPr>
      </w:pPr>
      <w:r w:rsidRPr="004B7413">
        <w:rPr>
          <w:rFonts w:cs="Arial"/>
        </w:rPr>
        <w:t>Option 3: combine option 1 with option 2</w:t>
      </w:r>
    </w:p>
    <w:p w14:paraId="48F5C042" w14:textId="3F3F39CC" w:rsidR="004B7413" w:rsidRPr="004B7413" w:rsidRDefault="004B7413" w:rsidP="00E21DBC">
      <w:pPr>
        <w:pStyle w:val="aff7"/>
        <w:spacing w:afterLines="50" w:after="120"/>
        <w:ind w:left="420"/>
        <w:jc w:val="both"/>
        <w:rPr>
          <w:rFonts w:cs="Arial"/>
        </w:rPr>
      </w:pPr>
      <w:r>
        <w:rPr>
          <w:rFonts w:cs="Arial"/>
        </w:rPr>
        <w:t xml:space="preserve">In this option, </w:t>
      </w:r>
      <w:r w:rsidR="003A584D" w:rsidRPr="004B7413">
        <w:rPr>
          <w:rFonts w:cs="Arial"/>
        </w:rPr>
        <w:t>Random Access Preamble, PRACH mask index, uplink carrier</w:t>
      </w:r>
      <w:r w:rsidR="003A584D">
        <w:rPr>
          <w:rFonts w:cs="Arial"/>
        </w:rPr>
        <w:t>,</w:t>
      </w:r>
      <w:r w:rsidR="003A584D" w:rsidRPr="004B7413">
        <w:rPr>
          <w:rFonts w:cs="Arial"/>
        </w:rPr>
        <w:t xml:space="preserve"> cell in</w:t>
      </w:r>
      <w:r w:rsidR="003A584D">
        <w:rPr>
          <w:rFonts w:cs="Arial"/>
        </w:rPr>
        <w:t xml:space="preserve">dicator and PRACH retransmission indicator need to be considered. </w:t>
      </w:r>
    </w:p>
    <w:p w14:paraId="638774C7" w14:textId="51A3A6AE" w:rsidR="003A584D" w:rsidRPr="003A584D" w:rsidRDefault="003A584D" w:rsidP="00E21DBC">
      <w:pPr>
        <w:spacing w:beforeLines="50" w:before="120" w:afterLines="50" w:after="120"/>
        <w:jc w:val="both"/>
        <w:rPr>
          <w:rFonts w:cs="Arial"/>
        </w:rPr>
      </w:pPr>
      <w:r w:rsidRPr="003A584D">
        <w:rPr>
          <w:rFonts w:cs="Arial"/>
        </w:rPr>
        <w:lastRenderedPageBreak/>
        <w:t>Based on these</w:t>
      </w:r>
      <w:bookmarkStart w:id="5" w:name="_GoBack"/>
      <w:bookmarkEnd w:id="5"/>
      <w:r>
        <w:rPr>
          <w:rFonts w:cs="Arial"/>
        </w:rPr>
        <w:t xml:space="preserve">, Option </w:t>
      </w:r>
      <w:r w:rsidR="0082384C">
        <w:rPr>
          <w:rFonts w:cs="Arial"/>
        </w:rPr>
        <w:t xml:space="preserve">3 </w:t>
      </w:r>
      <w:r>
        <w:rPr>
          <w:rFonts w:cs="Arial"/>
        </w:rPr>
        <w:t xml:space="preserve">can handle </w:t>
      </w:r>
      <w:r w:rsidR="0082384C">
        <w:rPr>
          <w:rFonts w:cs="Arial"/>
        </w:rPr>
        <w:t xml:space="preserve">different </w:t>
      </w:r>
      <w:r>
        <w:rPr>
          <w:rFonts w:cs="Arial"/>
        </w:rPr>
        <w:t xml:space="preserve">cases. </w:t>
      </w:r>
      <w:r w:rsidR="00967FBA">
        <w:rPr>
          <w:rFonts w:cs="Arial"/>
        </w:rPr>
        <w:t>So, w</w:t>
      </w:r>
      <w:r>
        <w:rPr>
          <w:rFonts w:cs="Arial"/>
        </w:rPr>
        <w:t xml:space="preserve">e prefer Option </w:t>
      </w:r>
      <w:r w:rsidR="0082384C">
        <w:rPr>
          <w:rFonts w:cs="Arial"/>
        </w:rPr>
        <w:t>3</w:t>
      </w:r>
      <w:r>
        <w:rPr>
          <w:rFonts w:cs="Arial"/>
        </w:rPr>
        <w:t>.</w:t>
      </w:r>
    </w:p>
    <w:p w14:paraId="25CDE5E0" w14:textId="2A5653FD" w:rsidR="00442D03" w:rsidRPr="00BD6B61" w:rsidRDefault="00442D03" w:rsidP="00E21DBC">
      <w:pPr>
        <w:spacing w:afterLines="50" w:after="120"/>
        <w:jc w:val="both"/>
        <w:rPr>
          <w:rFonts w:cs="Arial"/>
          <w:b/>
          <w:bCs/>
        </w:rPr>
      </w:pPr>
      <w:r w:rsidRPr="00BD6B61">
        <w:rPr>
          <w:rFonts w:cs="Arial"/>
          <w:b/>
          <w:bCs/>
        </w:rPr>
        <w:t xml:space="preserve">Proposal </w:t>
      </w:r>
      <w:r w:rsidR="003D7392" w:rsidRPr="00BD6B61">
        <w:rPr>
          <w:rFonts w:cs="Arial"/>
          <w:b/>
          <w:bCs/>
        </w:rPr>
        <w:t>1</w:t>
      </w:r>
      <w:r w:rsidRPr="00BD6B61">
        <w:rPr>
          <w:rFonts w:cs="Arial"/>
          <w:b/>
          <w:bCs/>
        </w:rPr>
        <w:t>:</w:t>
      </w:r>
      <w:r w:rsidR="003A584D" w:rsidRPr="00BD6B61">
        <w:rPr>
          <w:rFonts w:cs="Arial"/>
          <w:b/>
          <w:bCs/>
        </w:rPr>
        <w:t xml:space="preserve"> If the same </w:t>
      </w:r>
      <w:proofErr w:type="gramStart"/>
      <w:r w:rsidR="003A584D" w:rsidRPr="00BD6B61">
        <w:rPr>
          <w:rFonts w:cs="Arial"/>
          <w:b/>
          <w:bCs/>
        </w:rPr>
        <w:t>Random Access</w:t>
      </w:r>
      <w:proofErr w:type="gramEnd"/>
      <w:r w:rsidR="003A584D" w:rsidRPr="00BD6B61">
        <w:rPr>
          <w:rFonts w:cs="Arial"/>
          <w:b/>
          <w:bCs/>
        </w:rPr>
        <w:t xml:space="preserve"> Preamble, PRACH mask index, uplink carrier</w:t>
      </w:r>
      <w:r w:rsidR="0082384C">
        <w:rPr>
          <w:rFonts w:cs="Arial"/>
          <w:b/>
          <w:bCs/>
        </w:rPr>
        <w:t>,</w:t>
      </w:r>
      <w:r w:rsidR="003A584D" w:rsidRPr="00BD6B61">
        <w:rPr>
          <w:rFonts w:cs="Arial"/>
          <w:b/>
          <w:bCs/>
        </w:rPr>
        <w:t xml:space="preserve"> cell ind</w:t>
      </w:r>
      <w:r w:rsidR="00BD6B61">
        <w:rPr>
          <w:rFonts w:cs="Arial"/>
          <w:b/>
          <w:bCs/>
        </w:rPr>
        <w:t>icator</w:t>
      </w:r>
      <w:r w:rsidR="003A584D" w:rsidRPr="00BD6B61">
        <w:rPr>
          <w:rFonts w:cs="Arial"/>
          <w:b/>
          <w:bCs/>
        </w:rPr>
        <w:t xml:space="preserve"> </w:t>
      </w:r>
      <w:r w:rsidR="0082384C" w:rsidRPr="00BD6B61">
        <w:rPr>
          <w:rFonts w:cs="Arial"/>
          <w:b/>
          <w:bCs/>
        </w:rPr>
        <w:t xml:space="preserve">and </w:t>
      </w:r>
      <w:r w:rsidR="0082384C">
        <w:rPr>
          <w:rFonts w:cs="Arial"/>
          <w:b/>
          <w:bCs/>
        </w:rPr>
        <w:t xml:space="preserve">PRACH retransmission indicator </w:t>
      </w:r>
      <w:r w:rsidR="003A584D" w:rsidRPr="00BD6B61">
        <w:rPr>
          <w:rFonts w:cs="Arial"/>
          <w:b/>
          <w:bCs/>
        </w:rPr>
        <w:t>are included</w:t>
      </w:r>
      <w:r w:rsidR="00967FBA" w:rsidRPr="00BD6B61">
        <w:rPr>
          <w:rFonts w:cs="Arial"/>
          <w:b/>
          <w:bCs/>
        </w:rPr>
        <w:t xml:space="preserve"> in another PDCCH order received by a UE,</w:t>
      </w:r>
      <w:r w:rsidRPr="00BD6B61">
        <w:rPr>
          <w:rFonts w:cs="Arial"/>
          <w:b/>
          <w:bCs/>
        </w:rPr>
        <w:t xml:space="preserve"> the UE </w:t>
      </w:r>
      <w:r w:rsidR="00967FBA" w:rsidRPr="00BD6B61">
        <w:rPr>
          <w:rFonts w:cs="Arial"/>
          <w:b/>
          <w:bCs/>
        </w:rPr>
        <w:t>considers</w:t>
      </w:r>
      <w:r w:rsidRPr="00BD6B61">
        <w:rPr>
          <w:rFonts w:cs="Arial"/>
          <w:b/>
          <w:bCs/>
        </w:rPr>
        <w:t xml:space="preserve"> </w:t>
      </w:r>
      <w:r w:rsidR="00967FBA" w:rsidRPr="00BD6B61">
        <w:rPr>
          <w:rFonts w:cs="Arial"/>
          <w:b/>
          <w:bCs/>
        </w:rPr>
        <w:t xml:space="preserve">that the </w:t>
      </w:r>
      <w:r w:rsidRPr="00BD6B61">
        <w:rPr>
          <w:rFonts w:cs="Arial"/>
          <w:b/>
          <w:bCs/>
        </w:rPr>
        <w:t>same RA procedure</w:t>
      </w:r>
      <w:r w:rsidR="00967FBA" w:rsidRPr="00BD6B61">
        <w:rPr>
          <w:rFonts w:cs="Arial"/>
          <w:b/>
          <w:bCs/>
        </w:rPr>
        <w:t xml:space="preserve"> as the ongoing one</w:t>
      </w:r>
      <w:r w:rsidRPr="00BD6B61">
        <w:rPr>
          <w:rFonts w:cs="Arial"/>
          <w:b/>
          <w:bCs/>
        </w:rPr>
        <w:t xml:space="preserve"> is triggered</w:t>
      </w:r>
      <w:r w:rsidR="003A584D" w:rsidRPr="00BD6B61">
        <w:rPr>
          <w:rFonts w:cs="Arial"/>
          <w:b/>
          <w:bCs/>
        </w:rPr>
        <w:t>.</w:t>
      </w:r>
    </w:p>
    <w:p w14:paraId="04AF20D9" w14:textId="77777777" w:rsidR="00DE06A8" w:rsidRDefault="00DE06A8" w:rsidP="00E21DBC">
      <w:pPr>
        <w:spacing w:beforeLines="50" w:before="120" w:afterLines="50" w:after="120"/>
        <w:jc w:val="both"/>
        <w:rPr>
          <w:rFonts w:cs="Arial"/>
        </w:rPr>
      </w:pPr>
      <w:r w:rsidRPr="00DE06A8">
        <w:rPr>
          <w:rFonts w:cs="Arial"/>
        </w:rPr>
        <w:t xml:space="preserve">When a </w:t>
      </w:r>
      <w:proofErr w:type="gramStart"/>
      <w:r w:rsidRPr="00DE06A8">
        <w:rPr>
          <w:rFonts w:cs="Arial"/>
        </w:rPr>
        <w:t>Random Access</w:t>
      </w:r>
      <w:proofErr w:type="gramEnd"/>
      <w:r w:rsidRPr="00DE06A8">
        <w:rPr>
          <w:rFonts w:cs="Arial"/>
        </w:rPr>
        <w:t xml:space="preserve"> procedure is initiated, the MAC entity shall: </w:t>
      </w:r>
    </w:p>
    <w:p w14:paraId="365C5BE1" w14:textId="77777777" w:rsidR="00DE06A8" w:rsidRPr="00D92BE3" w:rsidRDefault="00DE06A8" w:rsidP="00E21DBC">
      <w:pPr>
        <w:pStyle w:val="aff7"/>
        <w:numPr>
          <w:ilvl w:val="0"/>
          <w:numId w:val="43"/>
        </w:numPr>
        <w:spacing w:beforeLines="50" w:before="120" w:afterLines="50" w:after="120"/>
        <w:jc w:val="both"/>
        <w:rPr>
          <w:rFonts w:cs="Arial"/>
        </w:rPr>
      </w:pPr>
      <w:r w:rsidRPr="00D92BE3">
        <w:rPr>
          <w:rFonts w:cs="Arial"/>
        </w:rPr>
        <w:t xml:space="preserve">flush the Msg3 buffer and MSGA buffer and initialize variables (not specific to Random Access type); </w:t>
      </w:r>
    </w:p>
    <w:p w14:paraId="4DA1E21F" w14:textId="77777777" w:rsidR="00DE06A8" w:rsidRPr="00D92BE3" w:rsidRDefault="00DE06A8" w:rsidP="00E21DBC">
      <w:pPr>
        <w:pStyle w:val="aff7"/>
        <w:numPr>
          <w:ilvl w:val="0"/>
          <w:numId w:val="43"/>
        </w:numPr>
        <w:spacing w:beforeLines="50" w:before="120" w:afterLines="50" w:after="120"/>
        <w:jc w:val="both"/>
        <w:rPr>
          <w:rFonts w:cs="Arial"/>
        </w:rPr>
      </w:pPr>
      <w:r w:rsidRPr="00D92BE3">
        <w:rPr>
          <w:rFonts w:cs="Arial"/>
        </w:rPr>
        <w:t xml:space="preserve">select the carrier for performing Random Access procedure; </w:t>
      </w:r>
    </w:p>
    <w:p w14:paraId="5EF9F97D" w14:textId="77777777" w:rsidR="00DE06A8" w:rsidRPr="00D92BE3" w:rsidRDefault="00DE06A8" w:rsidP="00E21DBC">
      <w:pPr>
        <w:pStyle w:val="aff7"/>
        <w:numPr>
          <w:ilvl w:val="0"/>
          <w:numId w:val="43"/>
        </w:numPr>
        <w:spacing w:beforeLines="50" w:before="120" w:afterLines="50" w:after="120"/>
        <w:jc w:val="both"/>
        <w:rPr>
          <w:rFonts w:cs="Arial"/>
        </w:rPr>
      </w:pPr>
      <w:r w:rsidRPr="00D92BE3">
        <w:rPr>
          <w:rFonts w:cs="Arial"/>
        </w:rPr>
        <w:t xml:space="preserve">perform the BWP operation; </w:t>
      </w:r>
    </w:p>
    <w:p w14:paraId="17186ADA" w14:textId="77777777" w:rsidR="00DE06A8" w:rsidRPr="00D92BE3" w:rsidRDefault="00DE06A8" w:rsidP="00E21DBC">
      <w:pPr>
        <w:pStyle w:val="aff7"/>
        <w:numPr>
          <w:ilvl w:val="0"/>
          <w:numId w:val="43"/>
        </w:numPr>
        <w:spacing w:beforeLines="50" w:before="120" w:afterLines="50" w:after="120"/>
        <w:jc w:val="both"/>
        <w:rPr>
          <w:rFonts w:cs="Arial"/>
        </w:rPr>
      </w:pPr>
      <w:r w:rsidRPr="00D92BE3">
        <w:rPr>
          <w:rFonts w:cs="Arial"/>
        </w:rPr>
        <w:t xml:space="preserve">select the set of </w:t>
      </w:r>
      <w:proofErr w:type="gramStart"/>
      <w:r w:rsidRPr="00D92BE3">
        <w:rPr>
          <w:rFonts w:cs="Arial"/>
        </w:rPr>
        <w:t>Random Access</w:t>
      </w:r>
      <w:proofErr w:type="gramEnd"/>
      <w:r w:rsidRPr="00D92BE3">
        <w:rPr>
          <w:rFonts w:cs="Arial"/>
        </w:rPr>
        <w:t xml:space="preserve"> resources applicable to the current Random Access procedure; </w:t>
      </w:r>
    </w:p>
    <w:p w14:paraId="649D3C70" w14:textId="67AA9B65" w:rsidR="00DE06A8" w:rsidRPr="00D92BE3" w:rsidRDefault="00DE06A8" w:rsidP="00E21DBC">
      <w:pPr>
        <w:pStyle w:val="aff7"/>
        <w:numPr>
          <w:ilvl w:val="0"/>
          <w:numId w:val="43"/>
        </w:numPr>
        <w:spacing w:beforeLines="50" w:before="120" w:afterLines="50" w:after="120"/>
        <w:jc w:val="both"/>
        <w:rPr>
          <w:rFonts w:cs="Arial"/>
        </w:rPr>
      </w:pPr>
      <w:r w:rsidRPr="00D92BE3">
        <w:rPr>
          <w:rFonts w:cs="Arial"/>
        </w:rPr>
        <w:t>set Random Access type and perform initialization of variables specific to Random Access type.</w:t>
      </w:r>
    </w:p>
    <w:p w14:paraId="60E8BF1C" w14:textId="77990E10" w:rsidR="0085342A" w:rsidRPr="009966E4" w:rsidRDefault="00BE4EA2" w:rsidP="00E21DBC">
      <w:pPr>
        <w:spacing w:beforeLines="50" w:before="120" w:afterLines="50" w:after="120"/>
        <w:jc w:val="both"/>
        <w:rPr>
          <w:rFonts w:cs="Arial"/>
        </w:rPr>
      </w:pPr>
      <w:r>
        <w:rPr>
          <w:rFonts w:cs="Arial"/>
        </w:rPr>
        <w:t xml:space="preserve">In existing RA procedure, the UE </w:t>
      </w:r>
      <w:r w:rsidRPr="00BE4EA2">
        <w:rPr>
          <w:rFonts w:cs="Arial"/>
        </w:rPr>
        <w:t>select</w:t>
      </w:r>
      <w:r>
        <w:rPr>
          <w:rFonts w:cs="Arial"/>
        </w:rPr>
        <w:t>s</w:t>
      </w:r>
      <w:r w:rsidRPr="00BE4EA2">
        <w:rPr>
          <w:rFonts w:cs="Arial"/>
        </w:rPr>
        <w:t xml:space="preserve"> the signalled carrier if the carrier to </w:t>
      </w:r>
      <w:r w:rsidR="00164D19">
        <w:rPr>
          <w:rFonts w:cs="Arial"/>
        </w:rPr>
        <w:t xml:space="preserve">be </w:t>
      </w:r>
      <w:r w:rsidRPr="00BE4EA2">
        <w:rPr>
          <w:rFonts w:cs="Arial"/>
        </w:rPr>
        <w:t>use</w:t>
      </w:r>
      <w:r w:rsidR="00164D19">
        <w:rPr>
          <w:rFonts w:cs="Arial"/>
        </w:rPr>
        <w:t>d</w:t>
      </w:r>
      <w:r w:rsidRPr="00BE4EA2">
        <w:rPr>
          <w:rFonts w:cs="Arial"/>
        </w:rPr>
        <w:t xml:space="preserve"> for the </w:t>
      </w:r>
      <w:proofErr w:type="gramStart"/>
      <w:r w:rsidRPr="00BE4EA2">
        <w:rPr>
          <w:rFonts w:cs="Arial"/>
        </w:rPr>
        <w:t>Random Access</w:t>
      </w:r>
      <w:proofErr w:type="gramEnd"/>
      <w:r w:rsidRPr="00BE4EA2">
        <w:rPr>
          <w:rFonts w:cs="Arial"/>
        </w:rPr>
        <w:t xml:space="preserve"> procedure is explicitly signalled</w:t>
      </w:r>
      <w:r>
        <w:rPr>
          <w:rFonts w:cs="Arial"/>
        </w:rPr>
        <w:t xml:space="preserve">. </w:t>
      </w:r>
      <w:r w:rsidRPr="00BE4EA2">
        <w:rPr>
          <w:rFonts w:cs="Arial"/>
        </w:rPr>
        <w:t xml:space="preserve">If the carrier to </w:t>
      </w:r>
      <w:r w:rsidR="00164D19">
        <w:rPr>
          <w:rFonts w:cs="Arial"/>
        </w:rPr>
        <w:t xml:space="preserve">be </w:t>
      </w:r>
      <w:r w:rsidRPr="00BE4EA2">
        <w:rPr>
          <w:rFonts w:cs="Arial"/>
        </w:rPr>
        <w:t>use</w:t>
      </w:r>
      <w:r w:rsidR="00164D19">
        <w:rPr>
          <w:rFonts w:cs="Arial"/>
        </w:rPr>
        <w:t>d</w:t>
      </w:r>
      <w:r w:rsidRPr="00BE4EA2">
        <w:rPr>
          <w:rFonts w:cs="Arial"/>
        </w:rPr>
        <w:t xml:space="preserve"> for the </w:t>
      </w:r>
      <w:proofErr w:type="gramStart"/>
      <w:r w:rsidRPr="00BE4EA2">
        <w:rPr>
          <w:rFonts w:cs="Arial"/>
        </w:rPr>
        <w:t>Random Access</w:t>
      </w:r>
      <w:proofErr w:type="gramEnd"/>
      <w:r w:rsidRPr="00BE4EA2">
        <w:rPr>
          <w:rFonts w:cs="Arial"/>
        </w:rPr>
        <w:t xml:space="preserve"> procedure is not explicitly signalled</w:t>
      </w:r>
      <w:r>
        <w:rPr>
          <w:rFonts w:cs="Arial"/>
        </w:rPr>
        <w:t xml:space="preserve">, the carrier is selected based on </w:t>
      </w:r>
      <w:r w:rsidRPr="00BE4EA2">
        <w:rPr>
          <w:rFonts w:cs="Arial"/>
        </w:rPr>
        <w:t>the RSRP of the downlink pathloss reference</w:t>
      </w:r>
      <w:r>
        <w:rPr>
          <w:rFonts w:cs="Arial"/>
        </w:rPr>
        <w:t>.</w:t>
      </w:r>
      <w:r w:rsidR="009B3743">
        <w:rPr>
          <w:rFonts w:cs="Arial"/>
        </w:rPr>
        <w:t xml:space="preserve"> Considering available L1 measurement result</w:t>
      </w:r>
      <w:r w:rsidR="00164D19">
        <w:rPr>
          <w:rFonts w:cs="Arial"/>
        </w:rPr>
        <w:t>s</w:t>
      </w:r>
      <w:r w:rsidR="009B3743">
        <w:rPr>
          <w:rFonts w:cs="Arial"/>
        </w:rPr>
        <w:t xml:space="preserve"> at gNB and the RA procedure is triggered by </w:t>
      </w:r>
      <w:r w:rsidR="009B3743">
        <w:rPr>
          <w:rFonts w:cs="Arial" w:hint="eastAsia"/>
        </w:rPr>
        <w:t>g</w:t>
      </w:r>
      <w:r w:rsidR="009B3743">
        <w:rPr>
          <w:rFonts w:cs="Arial"/>
        </w:rPr>
        <w:t>NB, the carrier to</w:t>
      </w:r>
      <w:r w:rsidR="00164D19">
        <w:rPr>
          <w:rFonts w:cs="Arial"/>
        </w:rPr>
        <w:t xml:space="preserve"> be</w:t>
      </w:r>
      <w:r w:rsidR="009B3743">
        <w:rPr>
          <w:rFonts w:cs="Arial"/>
        </w:rPr>
        <w:t xml:space="preserve"> use</w:t>
      </w:r>
      <w:r w:rsidR="00164D19">
        <w:rPr>
          <w:rFonts w:cs="Arial"/>
        </w:rPr>
        <w:t>d</w:t>
      </w:r>
      <w:r w:rsidR="009B3743">
        <w:rPr>
          <w:rFonts w:cs="Arial"/>
        </w:rPr>
        <w:t xml:space="preserve"> for the RA procedure can be indicated in the PDCCH order to trigger the RA</w:t>
      </w:r>
      <w:r w:rsidR="00092866">
        <w:rPr>
          <w:rFonts w:cs="Arial"/>
        </w:rPr>
        <w:t>, as legacy</w:t>
      </w:r>
      <w:r w:rsidR="009B3743">
        <w:rPr>
          <w:rFonts w:cs="Arial"/>
        </w:rPr>
        <w:t>.</w:t>
      </w:r>
      <w:r w:rsidR="009966E4">
        <w:rPr>
          <w:rFonts w:cs="Arial" w:hint="eastAsia"/>
        </w:rPr>
        <w:t xml:space="preserve"> </w:t>
      </w:r>
      <w:r w:rsidR="009966E4">
        <w:rPr>
          <w:rFonts w:cs="Arial"/>
        </w:rPr>
        <w:t>A</w:t>
      </w:r>
      <w:r w:rsidR="0085342A">
        <w:rPr>
          <w:rFonts w:cs="Arial"/>
        </w:rPr>
        <w:t xml:space="preserve">ccording to </w:t>
      </w:r>
      <w:r w:rsidR="009966E4">
        <w:rPr>
          <w:rFonts w:cs="Arial"/>
        </w:rPr>
        <w:t>the</w:t>
      </w:r>
      <w:r w:rsidR="001F1A7F">
        <w:rPr>
          <w:rFonts w:cs="Arial"/>
        </w:rPr>
        <w:t xml:space="preserve"> TS38.21</w:t>
      </w:r>
      <w:r w:rsidR="00E21DBC">
        <w:rPr>
          <w:rFonts w:cs="Arial"/>
        </w:rPr>
        <w:t>4</w:t>
      </w:r>
      <w:r w:rsidR="009966E4">
        <w:rPr>
          <w:rFonts w:cs="Arial"/>
        </w:rPr>
        <w:t xml:space="preserve"> running CR </w:t>
      </w:r>
      <w:r w:rsidR="009966E4">
        <w:rPr>
          <w:rFonts w:cs="Arial"/>
        </w:rPr>
        <w:fldChar w:fldCharType="begin"/>
      </w:r>
      <w:r w:rsidR="009966E4">
        <w:rPr>
          <w:rFonts w:cs="Arial"/>
        </w:rPr>
        <w:instrText xml:space="preserve"> REF _Ref146631013 \r \h </w:instrText>
      </w:r>
      <w:r w:rsidR="00D92BE3">
        <w:rPr>
          <w:rFonts w:cs="Arial"/>
        </w:rPr>
        <w:instrText xml:space="preserve"> \* MERGEFORMAT </w:instrText>
      </w:r>
      <w:r w:rsidR="009966E4">
        <w:rPr>
          <w:rFonts w:cs="Arial"/>
        </w:rPr>
      </w:r>
      <w:r w:rsidR="009966E4">
        <w:rPr>
          <w:rFonts w:cs="Arial"/>
        </w:rPr>
        <w:fldChar w:fldCharType="separate"/>
      </w:r>
      <w:r w:rsidR="009966E4">
        <w:rPr>
          <w:rFonts w:cs="Arial"/>
        </w:rPr>
        <w:t>[3]</w:t>
      </w:r>
      <w:r w:rsidR="009966E4">
        <w:rPr>
          <w:rFonts w:cs="Arial"/>
        </w:rPr>
        <w:fldChar w:fldCharType="end"/>
      </w:r>
      <w:r w:rsidR="009966E4">
        <w:rPr>
          <w:rFonts w:cs="Arial"/>
        </w:rPr>
        <w:t>, 1-bit UL/SUL indicator in PDCCH order is used if SUL is configured.</w:t>
      </w:r>
    </w:p>
    <w:p w14:paraId="0DECF6E1" w14:textId="5DEFADBD" w:rsidR="00DE06A8" w:rsidRDefault="00DE06A8" w:rsidP="00E21DBC">
      <w:pPr>
        <w:spacing w:afterLines="50" w:after="120"/>
        <w:jc w:val="both"/>
        <w:rPr>
          <w:rFonts w:cs="Arial"/>
          <w:b/>
          <w:bCs/>
        </w:rPr>
      </w:pPr>
      <w:r w:rsidRPr="0C135201">
        <w:rPr>
          <w:rFonts w:cs="Arial"/>
          <w:b/>
          <w:bCs/>
        </w:rPr>
        <w:t xml:space="preserve">Proposal </w:t>
      </w:r>
      <w:r w:rsidR="003D7392">
        <w:rPr>
          <w:rFonts w:cs="Arial"/>
          <w:b/>
          <w:bCs/>
        </w:rPr>
        <w:t>2</w:t>
      </w:r>
      <w:r w:rsidRPr="0C135201">
        <w:rPr>
          <w:rFonts w:cs="Arial"/>
          <w:b/>
          <w:bCs/>
        </w:rPr>
        <w:t xml:space="preserve">: </w:t>
      </w:r>
      <w:r w:rsidR="009966E4">
        <w:rPr>
          <w:rFonts w:cs="Arial"/>
          <w:b/>
          <w:bCs/>
        </w:rPr>
        <w:t xml:space="preserve">RAN2 to confirm that the </w:t>
      </w:r>
      <w:r w:rsidR="00C456E7">
        <w:rPr>
          <w:rFonts w:cs="Arial"/>
          <w:b/>
          <w:bCs/>
        </w:rPr>
        <w:t xml:space="preserve">carrier to </w:t>
      </w:r>
      <w:r w:rsidR="00164D19">
        <w:rPr>
          <w:rFonts w:cs="Arial"/>
          <w:b/>
          <w:bCs/>
        </w:rPr>
        <w:t xml:space="preserve">be </w:t>
      </w:r>
      <w:r w:rsidR="00C456E7">
        <w:rPr>
          <w:rFonts w:cs="Arial"/>
          <w:b/>
          <w:bCs/>
        </w:rPr>
        <w:t>use</w:t>
      </w:r>
      <w:r w:rsidR="00164D19">
        <w:rPr>
          <w:rFonts w:cs="Arial"/>
          <w:b/>
          <w:bCs/>
        </w:rPr>
        <w:t>d</w:t>
      </w:r>
      <w:r w:rsidR="00C456E7">
        <w:rPr>
          <w:rFonts w:cs="Arial"/>
          <w:b/>
          <w:bCs/>
        </w:rPr>
        <w:t xml:space="preserve"> for the RA procedure can be </w:t>
      </w:r>
      <w:r w:rsidRPr="0C135201">
        <w:rPr>
          <w:rFonts w:cs="Arial"/>
          <w:b/>
          <w:bCs/>
        </w:rPr>
        <w:t>indicated in PDCCH order to trigger early TA acquisition.</w:t>
      </w:r>
    </w:p>
    <w:p w14:paraId="0CFDAD72" w14:textId="77777777" w:rsidR="009966E4" w:rsidRDefault="009B3743" w:rsidP="00E21DBC">
      <w:pPr>
        <w:spacing w:afterLines="50" w:after="120"/>
        <w:jc w:val="both"/>
        <w:rPr>
          <w:rFonts w:cs="Arial"/>
        </w:rPr>
      </w:pPr>
      <w:r>
        <w:rPr>
          <w:rFonts w:cs="Arial"/>
        </w:rPr>
        <w:t xml:space="preserve">The </w:t>
      </w:r>
      <w:r w:rsidRPr="009B3743">
        <w:rPr>
          <w:rFonts w:cs="Arial"/>
        </w:rPr>
        <w:t xml:space="preserve">RA </w:t>
      </w:r>
      <w:r>
        <w:rPr>
          <w:rFonts w:cs="Arial"/>
        </w:rPr>
        <w:t>procedure is</w:t>
      </w:r>
      <w:r w:rsidRPr="009B3743">
        <w:rPr>
          <w:rFonts w:cs="Arial"/>
        </w:rPr>
        <w:t xml:space="preserve"> performed on the active BWP configured with PRACH occasion</w:t>
      </w:r>
      <w:r>
        <w:rPr>
          <w:rFonts w:cs="Arial"/>
        </w:rPr>
        <w:t xml:space="preserve"> while </w:t>
      </w:r>
      <w:r w:rsidRPr="009B3743">
        <w:rPr>
          <w:rFonts w:cs="Arial"/>
        </w:rPr>
        <w:t xml:space="preserve">the BWP of candidate cell </w:t>
      </w:r>
      <w:r w:rsidR="00777339">
        <w:rPr>
          <w:rFonts w:cs="Arial"/>
        </w:rPr>
        <w:t>may</w:t>
      </w:r>
      <w:r w:rsidRPr="009B3743">
        <w:rPr>
          <w:rFonts w:cs="Arial"/>
        </w:rPr>
        <w:t xml:space="preserve"> </w:t>
      </w:r>
      <w:r>
        <w:rPr>
          <w:rFonts w:cs="Arial"/>
        </w:rPr>
        <w:t xml:space="preserve">not </w:t>
      </w:r>
      <w:r w:rsidRPr="009B3743">
        <w:rPr>
          <w:rFonts w:cs="Arial"/>
        </w:rPr>
        <w:t>be active BWP.</w:t>
      </w:r>
      <w:r>
        <w:rPr>
          <w:rFonts w:cs="Arial"/>
        </w:rPr>
        <w:t xml:space="preserve"> So, BWP switching is performed when the RA for early TA acquisition of candidate cell is initiated. The further question is which BWP is selected. </w:t>
      </w:r>
    </w:p>
    <w:p w14:paraId="319280DF" w14:textId="77777777" w:rsidR="009966E4" w:rsidRDefault="009966E4" w:rsidP="00E21DBC">
      <w:pPr>
        <w:spacing w:afterLines="50" w:after="120"/>
        <w:jc w:val="both"/>
        <w:rPr>
          <w:rFonts w:cs="Arial"/>
        </w:rPr>
      </w:pPr>
      <w:r>
        <w:rPr>
          <w:rFonts w:cs="Arial"/>
        </w:rPr>
        <w:t>The following options can be considered during RA procedure for early TA acquisition of candidate cell:</w:t>
      </w:r>
    </w:p>
    <w:p w14:paraId="017DA773" w14:textId="30F44786" w:rsidR="009966E4" w:rsidRPr="009966E4" w:rsidRDefault="009966E4" w:rsidP="00E21DBC">
      <w:pPr>
        <w:pStyle w:val="aff7"/>
        <w:numPr>
          <w:ilvl w:val="0"/>
          <w:numId w:val="65"/>
        </w:numPr>
        <w:spacing w:afterLines="50" w:after="120"/>
        <w:jc w:val="both"/>
        <w:rPr>
          <w:rFonts w:cs="Arial"/>
        </w:rPr>
      </w:pPr>
      <w:r w:rsidRPr="009966E4">
        <w:rPr>
          <w:rFonts w:cs="Arial"/>
        </w:rPr>
        <w:t xml:space="preserve">Option 1: </w:t>
      </w:r>
      <w:r w:rsidR="009B3743" w:rsidRPr="009966E4">
        <w:rPr>
          <w:rFonts w:cs="Arial"/>
        </w:rPr>
        <w:t>BWP information can be included in the PDCCH order to trigger the RA</w:t>
      </w:r>
      <w:r w:rsidRPr="009966E4">
        <w:rPr>
          <w:rFonts w:cs="Arial"/>
        </w:rPr>
        <w:t xml:space="preserve">; </w:t>
      </w:r>
    </w:p>
    <w:p w14:paraId="2A20C3BF" w14:textId="00F98035" w:rsidR="009966E4" w:rsidRPr="00F30368" w:rsidRDefault="009966E4" w:rsidP="00E21DBC">
      <w:pPr>
        <w:pStyle w:val="aff7"/>
        <w:numPr>
          <w:ilvl w:val="0"/>
          <w:numId w:val="65"/>
        </w:numPr>
        <w:spacing w:afterLines="50" w:after="120"/>
        <w:jc w:val="both"/>
        <w:rPr>
          <w:rFonts w:cs="Arial"/>
        </w:rPr>
      </w:pPr>
      <w:r w:rsidRPr="004B7413">
        <w:rPr>
          <w:rFonts w:cs="Arial"/>
        </w:rPr>
        <w:t xml:space="preserve">Option 2: </w:t>
      </w:r>
      <w:r w:rsidR="00092866" w:rsidRPr="004B7413">
        <w:rPr>
          <w:rFonts w:cs="Arial"/>
        </w:rPr>
        <w:t xml:space="preserve">the </w:t>
      </w:r>
      <w:r w:rsidR="0030370D" w:rsidRPr="004B7413">
        <w:rPr>
          <w:rFonts w:cs="Arial"/>
        </w:rPr>
        <w:t>first activ</w:t>
      </w:r>
      <w:r w:rsidR="00092866" w:rsidRPr="004B7413">
        <w:rPr>
          <w:rFonts w:cs="Arial"/>
        </w:rPr>
        <w:t>e</w:t>
      </w:r>
      <w:r w:rsidR="0030370D" w:rsidRPr="004B7413">
        <w:rPr>
          <w:rFonts w:cs="Arial"/>
        </w:rPr>
        <w:t xml:space="preserve"> </w:t>
      </w:r>
      <w:r w:rsidR="009B3743" w:rsidRPr="004B7413">
        <w:rPr>
          <w:rFonts w:cs="Arial"/>
        </w:rPr>
        <w:t>BWP of candidate cell is used for the RA procedure initiated for early TA acquisition</w:t>
      </w:r>
      <w:r w:rsidRPr="00F30368">
        <w:rPr>
          <w:rFonts w:cs="Arial"/>
        </w:rPr>
        <w:t>;</w:t>
      </w:r>
    </w:p>
    <w:p w14:paraId="6A71CAAE" w14:textId="1AB05458" w:rsidR="009B3743" w:rsidRPr="00CA441C" w:rsidRDefault="009966E4" w:rsidP="00E21DBC">
      <w:pPr>
        <w:pStyle w:val="aff7"/>
        <w:numPr>
          <w:ilvl w:val="0"/>
          <w:numId w:val="65"/>
        </w:numPr>
        <w:spacing w:afterLines="50" w:after="120"/>
        <w:jc w:val="both"/>
        <w:rPr>
          <w:rFonts w:cs="Arial"/>
        </w:rPr>
      </w:pPr>
      <w:r w:rsidRPr="00CA441C">
        <w:rPr>
          <w:rFonts w:cs="Arial"/>
        </w:rPr>
        <w:t xml:space="preserve">Option 3: </w:t>
      </w:r>
      <w:r w:rsidR="009B3743" w:rsidRPr="00CA441C">
        <w:rPr>
          <w:rFonts w:cs="Arial"/>
        </w:rPr>
        <w:t xml:space="preserve">the BWP can be selected by the UE among the BWPs configured with PRACH occasion. </w:t>
      </w:r>
    </w:p>
    <w:p w14:paraId="4283694B" w14:textId="0F5FE11E" w:rsidR="001B6780" w:rsidRPr="00CA441C" w:rsidRDefault="001B6780" w:rsidP="00E21DBC">
      <w:pPr>
        <w:spacing w:afterLines="50" w:after="120"/>
        <w:jc w:val="both"/>
        <w:rPr>
          <w:rFonts w:cs="Arial"/>
        </w:rPr>
      </w:pPr>
      <w:r w:rsidRPr="001B6780">
        <w:rPr>
          <w:rFonts w:cs="Arial"/>
        </w:rPr>
        <w:t xml:space="preserve">Currently, </w:t>
      </w:r>
      <w:r>
        <w:rPr>
          <w:rFonts w:cs="Arial"/>
        </w:rPr>
        <w:t xml:space="preserve">upon initiation of the RA procedure on a serving cell, if PRACH occasions are not configured for the active UL BWP, the MAC entity of this serving cell will switch the active UL BWP to initial UL BWP and switch the active DL BWP to the DL BWP with the same BWP ID as the active UL BWP if the Serving cell is an SpCell. We think that a similar method can be used for the RA procedure towards </w:t>
      </w:r>
      <w:r w:rsidR="00164D19">
        <w:rPr>
          <w:rFonts w:cs="Arial"/>
        </w:rPr>
        <w:t xml:space="preserve">a </w:t>
      </w:r>
      <w:r>
        <w:rPr>
          <w:rFonts w:cs="Arial"/>
        </w:rPr>
        <w:t>candidate cell. It means that</w:t>
      </w:r>
      <w:r w:rsidR="00E6100F" w:rsidRPr="00E6100F">
        <w:rPr>
          <w:rFonts w:cs="Arial"/>
        </w:rPr>
        <w:t xml:space="preserve"> </w:t>
      </w:r>
      <w:r w:rsidR="00E6100F">
        <w:rPr>
          <w:rFonts w:cs="Arial"/>
        </w:rPr>
        <w:t>upon initiation of the RA procedure on a candidate cell,</w:t>
      </w:r>
      <w:r>
        <w:rPr>
          <w:rFonts w:cs="Arial"/>
        </w:rPr>
        <w:t xml:space="preserve"> the MAC entity of this </w:t>
      </w:r>
      <w:r w:rsidR="00403CBA">
        <w:rPr>
          <w:rFonts w:cs="Arial"/>
        </w:rPr>
        <w:t>candidate cell</w:t>
      </w:r>
      <w:r>
        <w:rPr>
          <w:rFonts w:cs="Arial"/>
        </w:rPr>
        <w:t xml:space="preserve"> will switch the active UL BWP to </w:t>
      </w:r>
      <w:r w:rsidR="00E6100F">
        <w:rPr>
          <w:rFonts w:cs="Arial"/>
        </w:rPr>
        <w:t>the first activate</w:t>
      </w:r>
      <w:r w:rsidR="00164D19">
        <w:rPr>
          <w:rFonts w:cs="Arial"/>
        </w:rPr>
        <w:t>d</w:t>
      </w:r>
      <w:r>
        <w:rPr>
          <w:rFonts w:cs="Arial"/>
        </w:rPr>
        <w:t xml:space="preserve"> UL BWP</w:t>
      </w:r>
      <w:r w:rsidR="00E6100F">
        <w:rPr>
          <w:rFonts w:cs="Arial"/>
        </w:rPr>
        <w:t xml:space="preserve"> for the candidate cell.</w:t>
      </w:r>
      <w:r w:rsidR="0023785D">
        <w:rPr>
          <w:rFonts w:cs="Arial"/>
        </w:rPr>
        <w:t xml:space="preserve"> Considering </w:t>
      </w:r>
      <w:r w:rsidR="00164D19">
        <w:rPr>
          <w:rFonts w:cs="Arial"/>
        </w:rPr>
        <w:t xml:space="preserve">that </w:t>
      </w:r>
      <w:r w:rsidR="002372F5">
        <w:rPr>
          <w:rFonts w:cs="Arial"/>
        </w:rPr>
        <w:t xml:space="preserve">RAN2 supports the RA procedure without RAR, the active DL BWP can be kept unchanged. </w:t>
      </w:r>
    </w:p>
    <w:p w14:paraId="56C7DE1E" w14:textId="2768590A" w:rsidR="00DE06A8" w:rsidRPr="002372F5" w:rsidRDefault="00DE06A8" w:rsidP="00E21DBC">
      <w:pPr>
        <w:spacing w:afterLines="50" w:after="120"/>
        <w:jc w:val="both"/>
        <w:rPr>
          <w:rFonts w:cs="Arial"/>
          <w:b/>
        </w:rPr>
      </w:pPr>
      <w:r w:rsidRPr="00DE06A8">
        <w:rPr>
          <w:rFonts w:cs="Arial"/>
          <w:b/>
        </w:rPr>
        <w:t xml:space="preserve">Proposal </w:t>
      </w:r>
      <w:r w:rsidR="003D7392">
        <w:rPr>
          <w:rFonts w:cs="Arial"/>
          <w:b/>
        </w:rPr>
        <w:t>3</w:t>
      </w:r>
      <w:r w:rsidRPr="00DE06A8">
        <w:rPr>
          <w:rFonts w:cs="Arial"/>
          <w:b/>
        </w:rPr>
        <w:t xml:space="preserve">: </w:t>
      </w:r>
      <w:r w:rsidR="002372F5">
        <w:rPr>
          <w:rFonts w:cs="Arial"/>
          <w:b/>
        </w:rPr>
        <w:t>Upon</w:t>
      </w:r>
      <w:r w:rsidRPr="00DE06A8">
        <w:rPr>
          <w:rFonts w:cs="Arial"/>
          <w:b/>
        </w:rPr>
        <w:t xml:space="preserve"> </w:t>
      </w:r>
      <w:r w:rsidR="002372F5">
        <w:rPr>
          <w:rFonts w:cs="Arial"/>
          <w:b/>
        </w:rPr>
        <w:t xml:space="preserve">initiation of the RA procedure on a candidate cell </w:t>
      </w:r>
      <w:r w:rsidRPr="00DE06A8">
        <w:rPr>
          <w:rFonts w:cs="Arial"/>
          <w:b/>
        </w:rPr>
        <w:t>for early TA acquisition</w:t>
      </w:r>
      <w:r w:rsidR="002372F5">
        <w:rPr>
          <w:rFonts w:cs="Arial"/>
          <w:b/>
        </w:rPr>
        <w:t>,</w:t>
      </w:r>
      <w:r w:rsidR="002372F5" w:rsidRPr="002372F5">
        <w:rPr>
          <w:rFonts w:cs="Arial"/>
          <w:b/>
        </w:rPr>
        <w:t xml:space="preserve"> </w:t>
      </w:r>
      <w:r w:rsidR="002372F5">
        <w:rPr>
          <w:rFonts w:cs="Arial"/>
          <w:b/>
        </w:rPr>
        <w:t xml:space="preserve">the UE </w:t>
      </w:r>
      <w:r w:rsidR="0039338F">
        <w:rPr>
          <w:rFonts w:cs="Arial"/>
          <w:b/>
        </w:rPr>
        <w:t xml:space="preserve">will </w:t>
      </w:r>
      <w:r w:rsidR="0039551C">
        <w:rPr>
          <w:rFonts w:cs="Arial"/>
          <w:b/>
        </w:rPr>
        <w:t>transmit RA preamble on</w:t>
      </w:r>
      <w:r w:rsidR="002372F5">
        <w:rPr>
          <w:rFonts w:cs="Arial"/>
          <w:b/>
        </w:rPr>
        <w:t xml:space="preserve"> the</w:t>
      </w:r>
      <w:r w:rsidR="002372F5" w:rsidRPr="002372F5">
        <w:rPr>
          <w:rFonts w:cs="Arial"/>
          <w:b/>
        </w:rPr>
        <w:t xml:space="preserve"> first active </w:t>
      </w:r>
      <w:r w:rsidR="00A54C6F" w:rsidRPr="002372F5">
        <w:rPr>
          <w:rFonts w:cs="Arial"/>
          <w:b/>
        </w:rPr>
        <w:t xml:space="preserve">UL </w:t>
      </w:r>
      <w:r w:rsidR="002372F5" w:rsidRPr="002372F5">
        <w:rPr>
          <w:rFonts w:cs="Arial"/>
          <w:b/>
        </w:rPr>
        <w:t xml:space="preserve">BWP configured by RRC </w:t>
      </w:r>
      <w:r w:rsidR="002372F5">
        <w:rPr>
          <w:rFonts w:cs="Arial"/>
          <w:b/>
        </w:rPr>
        <w:t>for the candidate cell</w:t>
      </w:r>
      <w:r w:rsidRPr="002372F5">
        <w:rPr>
          <w:rFonts w:cs="Arial"/>
          <w:b/>
        </w:rPr>
        <w:t>.</w:t>
      </w:r>
    </w:p>
    <w:p w14:paraId="5C6A7328" w14:textId="4880E1D4" w:rsidR="003D7392" w:rsidRDefault="003D7392" w:rsidP="00E21DBC">
      <w:pPr>
        <w:spacing w:afterLines="50" w:after="120"/>
        <w:jc w:val="both"/>
        <w:rPr>
          <w:rFonts w:cs="Arial"/>
          <w:u w:val="single"/>
        </w:rPr>
      </w:pPr>
      <w:r>
        <w:rPr>
          <w:rFonts w:cs="Arial"/>
          <w:u w:val="single"/>
        </w:rPr>
        <w:t>TA validity</w:t>
      </w:r>
    </w:p>
    <w:p w14:paraId="063F3D6F" w14:textId="36C72DD3" w:rsidR="003C02D7" w:rsidRPr="00064E6D" w:rsidRDefault="00B30B6A" w:rsidP="00E21DBC">
      <w:pPr>
        <w:spacing w:afterLines="50" w:after="120"/>
        <w:jc w:val="both"/>
        <w:rPr>
          <w:rFonts w:cs="Arial"/>
        </w:rPr>
      </w:pPr>
      <w:r>
        <w:rPr>
          <w:rFonts w:cs="Arial"/>
        </w:rPr>
        <w:t xml:space="preserve">According to </w:t>
      </w:r>
      <w:r w:rsidR="00F91046">
        <w:rPr>
          <w:rFonts w:cs="Arial"/>
        </w:rPr>
        <w:t xml:space="preserve">MAC running CR </w:t>
      </w:r>
      <w:r w:rsidR="00F91046">
        <w:rPr>
          <w:rFonts w:cs="Arial"/>
        </w:rPr>
        <w:fldChar w:fldCharType="begin"/>
      </w:r>
      <w:r w:rsidR="00F91046">
        <w:rPr>
          <w:rFonts w:cs="Arial"/>
        </w:rPr>
        <w:instrText xml:space="preserve"> REF _Ref149509943 \r \h </w:instrText>
      </w:r>
      <w:r w:rsidR="00E21DBC">
        <w:rPr>
          <w:rFonts w:cs="Arial"/>
        </w:rPr>
        <w:instrText xml:space="preserve"> \* MERGEFORMAT </w:instrText>
      </w:r>
      <w:r w:rsidR="00F91046">
        <w:rPr>
          <w:rFonts w:cs="Arial"/>
        </w:rPr>
      </w:r>
      <w:r w:rsidR="00F91046">
        <w:rPr>
          <w:rFonts w:cs="Arial"/>
        </w:rPr>
        <w:fldChar w:fldCharType="separate"/>
      </w:r>
      <w:r w:rsidR="00F91046">
        <w:rPr>
          <w:rFonts w:cs="Arial"/>
        </w:rPr>
        <w:t>[4]</w:t>
      </w:r>
      <w:r w:rsidR="00F91046">
        <w:rPr>
          <w:rFonts w:cs="Arial"/>
        </w:rPr>
        <w:fldChar w:fldCharType="end"/>
      </w:r>
      <w:r w:rsidR="00F91046">
        <w:rPr>
          <w:rFonts w:cs="Arial"/>
        </w:rPr>
        <w:t xml:space="preserve">, TA timer is started </w:t>
      </w:r>
      <w:r w:rsidR="004E2558">
        <w:rPr>
          <w:rFonts w:cs="Arial"/>
        </w:rPr>
        <w:t>once</w:t>
      </w:r>
      <w:r w:rsidR="00F91046">
        <w:rPr>
          <w:rFonts w:cs="Arial"/>
        </w:rPr>
        <w:t xml:space="preserve"> LTM cell switch command is received. </w:t>
      </w:r>
      <w:r w:rsidR="00665FAD">
        <w:rPr>
          <w:rFonts w:cs="Arial"/>
        </w:rPr>
        <w:t>The TA timer may be expired during LTM procedure as shown in the figure below</w:t>
      </w:r>
      <w:r w:rsidR="003C02D7">
        <w:rPr>
          <w:rFonts w:cs="Arial"/>
        </w:rPr>
        <w:t>.</w:t>
      </w:r>
      <w:r w:rsidR="00665FAD">
        <w:rPr>
          <w:rFonts w:cs="Arial"/>
        </w:rPr>
        <w:t xml:space="preserve"> According to MAC spec</w:t>
      </w:r>
      <w:r w:rsidR="00F91046">
        <w:rPr>
          <w:rFonts w:cs="Arial"/>
        </w:rPr>
        <w:t xml:space="preserve"> </w:t>
      </w:r>
      <w:r w:rsidR="00F91046">
        <w:rPr>
          <w:rFonts w:cs="Arial"/>
        </w:rPr>
        <w:fldChar w:fldCharType="begin"/>
      </w:r>
      <w:r w:rsidR="00F91046">
        <w:rPr>
          <w:rFonts w:cs="Arial"/>
        </w:rPr>
        <w:instrText xml:space="preserve"> REF _Ref142502135 \r \h </w:instrText>
      </w:r>
      <w:r w:rsidR="00E21DBC">
        <w:rPr>
          <w:rFonts w:cs="Arial"/>
        </w:rPr>
        <w:instrText xml:space="preserve"> \* MERGEFORMAT </w:instrText>
      </w:r>
      <w:r w:rsidR="00F91046">
        <w:rPr>
          <w:rFonts w:cs="Arial"/>
        </w:rPr>
      </w:r>
      <w:r w:rsidR="00F91046">
        <w:rPr>
          <w:rFonts w:cs="Arial"/>
        </w:rPr>
        <w:fldChar w:fldCharType="separate"/>
      </w:r>
      <w:r w:rsidR="00F91046">
        <w:rPr>
          <w:rFonts w:cs="Arial"/>
        </w:rPr>
        <w:t>[1]</w:t>
      </w:r>
      <w:r w:rsidR="00F91046">
        <w:rPr>
          <w:rFonts w:cs="Arial"/>
        </w:rPr>
        <w:fldChar w:fldCharType="end"/>
      </w:r>
      <w:r w:rsidR="00665FAD">
        <w:rPr>
          <w:rFonts w:cs="Arial"/>
        </w:rPr>
        <w:t xml:space="preserve">, the MAC entity should not perform any uplink transmission except RA preamble and MSGA transmission when the TA timer is not running. In this case, the T304 timer is not expired but the first UL </w:t>
      </w:r>
      <w:r w:rsidR="00665FAD" w:rsidRPr="008B440E">
        <w:rPr>
          <w:rFonts w:cs="Arial"/>
        </w:rPr>
        <w:t xml:space="preserve">data transmission cannot </w:t>
      </w:r>
      <w:r w:rsidR="003A29EA">
        <w:rPr>
          <w:rFonts w:cs="Arial"/>
        </w:rPr>
        <w:t xml:space="preserve">be </w:t>
      </w:r>
      <w:r w:rsidR="00665FAD" w:rsidRPr="008B440E">
        <w:rPr>
          <w:rFonts w:cs="Arial"/>
        </w:rPr>
        <w:t>perform</w:t>
      </w:r>
      <w:r w:rsidR="003A29EA">
        <w:rPr>
          <w:rFonts w:cs="Arial"/>
        </w:rPr>
        <w:t>ed</w:t>
      </w:r>
      <w:r w:rsidR="00665FAD" w:rsidRPr="008B440E">
        <w:rPr>
          <w:rFonts w:cs="Arial"/>
        </w:rPr>
        <w:t>. One possibility is to perform random access procedure towards the target cell.</w:t>
      </w:r>
      <w:r w:rsidR="00665FAD">
        <w:rPr>
          <w:rFonts w:cs="Arial"/>
        </w:rPr>
        <w:t xml:space="preserve"> </w:t>
      </w:r>
      <w:r w:rsidR="008B440E">
        <w:rPr>
          <w:rFonts w:cs="Arial"/>
        </w:rPr>
        <w:t xml:space="preserve">Usually, the RA procedure is used to acquire UL synchronization and it is applicable when TA is invalid. </w:t>
      </w:r>
      <w:r w:rsidR="00665FAD">
        <w:rPr>
          <w:rFonts w:cs="Arial"/>
        </w:rPr>
        <w:t xml:space="preserve">Another option is that the UE restarts the timer and considers it expired when LTM is completed. Or, the UE can consider the LTM failed and then fast recovery procedure is initiated. </w:t>
      </w:r>
      <w:r w:rsidR="008B440E">
        <w:rPr>
          <w:rFonts w:cs="Arial"/>
        </w:rPr>
        <w:t xml:space="preserve">We propose to perform the </w:t>
      </w:r>
      <w:proofErr w:type="gramStart"/>
      <w:r w:rsidR="008B440E">
        <w:rPr>
          <w:rFonts w:cs="Arial"/>
        </w:rPr>
        <w:t>random access</w:t>
      </w:r>
      <w:proofErr w:type="gramEnd"/>
      <w:r w:rsidR="008B440E">
        <w:rPr>
          <w:rFonts w:cs="Arial"/>
        </w:rPr>
        <w:t xml:space="preserve"> procedure</w:t>
      </w:r>
      <w:r w:rsidR="00665FAD">
        <w:rPr>
          <w:rFonts w:cs="Arial"/>
        </w:rPr>
        <w:t xml:space="preserve">. </w:t>
      </w:r>
    </w:p>
    <w:p w14:paraId="7CD535CF" w14:textId="1F520206" w:rsidR="003C02D7" w:rsidRPr="005427E8" w:rsidRDefault="003C02D7" w:rsidP="00203CD3">
      <w:pPr>
        <w:spacing w:afterLines="50" w:after="120"/>
        <w:jc w:val="center"/>
        <w:rPr>
          <w:rFonts w:eastAsia="Yu Mincho" w:cs="Arial"/>
          <w:b/>
        </w:rPr>
      </w:pPr>
      <w:r>
        <w:rPr>
          <w:rFonts w:eastAsia="Yu Mincho" w:cs="Arial"/>
          <w:b/>
          <w:noProof/>
        </w:rPr>
        <w:drawing>
          <wp:inline distT="0" distB="0" distL="0" distR="0" wp14:anchorId="5376FE6C" wp14:editId="02370C03">
            <wp:extent cx="4248150" cy="997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7322" cy="1004164"/>
                    </a:xfrm>
                    <a:prstGeom prst="rect">
                      <a:avLst/>
                    </a:prstGeom>
                    <a:noFill/>
                  </pic:spPr>
                </pic:pic>
              </a:graphicData>
            </a:graphic>
          </wp:inline>
        </w:drawing>
      </w:r>
    </w:p>
    <w:p w14:paraId="2D96F706" w14:textId="376D49B5" w:rsidR="003D7392" w:rsidRDefault="0020701E" w:rsidP="00E21DBC">
      <w:pPr>
        <w:spacing w:afterLines="50" w:after="120"/>
        <w:jc w:val="both"/>
        <w:rPr>
          <w:rFonts w:cs="Arial"/>
          <w:b/>
        </w:rPr>
      </w:pPr>
      <w:r w:rsidRPr="00DE06A8">
        <w:rPr>
          <w:rFonts w:cs="Arial"/>
          <w:b/>
        </w:rPr>
        <w:t xml:space="preserve">Proposal </w:t>
      </w:r>
      <w:r w:rsidR="0039551C">
        <w:rPr>
          <w:rFonts w:cs="Arial"/>
          <w:b/>
        </w:rPr>
        <w:t>4</w:t>
      </w:r>
      <w:r w:rsidRPr="00DE06A8">
        <w:rPr>
          <w:rFonts w:cs="Arial"/>
          <w:b/>
        </w:rPr>
        <w:t>:</w:t>
      </w:r>
      <w:r>
        <w:rPr>
          <w:rFonts w:cs="Arial"/>
          <w:b/>
        </w:rPr>
        <w:t xml:space="preserve"> </w:t>
      </w:r>
      <w:r w:rsidR="008B440E">
        <w:rPr>
          <w:rFonts w:cs="Arial"/>
          <w:b/>
        </w:rPr>
        <w:t>T</w:t>
      </w:r>
      <w:r>
        <w:rPr>
          <w:rFonts w:cs="Arial"/>
          <w:b/>
        </w:rPr>
        <w:t xml:space="preserve">he UE </w:t>
      </w:r>
      <w:r w:rsidR="008B440E">
        <w:rPr>
          <w:rFonts w:cs="Arial"/>
          <w:b/>
        </w:rPr>
        <w:t xml:space="preserve">initiates a </w:t>
      </w:r>
      <w:proofErr w:type="gramStart"/>
      <w:r w:rsidR="008B440E">
        <w:rPr>
          <w:rFonts w:cs="Arial"/>
          <w:b/>
        </w:rPr>
        <w:t xml:space="preserve">Random </w:t>
      </w:r>
      <w:r w:rsidR="00C734D3">
        <w:rPr>
          <w:rFonts w:cs="Arial"/>
          <w:b/>
        </w:rPr>
        <w:t>A</w:t>
      </w:r>
      <w:r w:rsidR="008B440E">
        <w:rPr>
          <w:rFonts w:cs="Arial"/>
          <w:b/>
        </w:rPr>
        <w:t>ccess</w:t>
      </w:r>
      <w:proofErr w:type="gramEnd"/>
      <w:r w:rsidR="008B440E">
        <w:rPr>
          <w:rFonts w:cs="Arial"/>
          <w:b/>
        </w:rPr>
        <w:t xml:space="preserve"> procedure to the target cell if </w:t>
      </w:r>
      <w:r>
        <w:rPr>
          <w:rFonts w:cs="Arial"/>
          <w:b/>
        </w:rPr>
        <w:t>TAT expire</w:t>
      </w:r>
      <w:r w:rsidR="00C734D3">
        <w:rPr>
          <w:rFonts w:cs="Arial"/>
          <w:b/>
        </w:rPr>
        <w:t>s</w:t>
      </w:r>
      <w:r>
        <w:rPr>
          <w:rFonts w:cs="Arial"/>
          <w:b/>
        </w:rPr>
        <w:t xml:space="preserve"> but the LTM is not completed. </w:t>
      </w:r>
    </w:p>
    <w:p w14:paraId="3F715C88" w14:textId="0A21CB88" w:rsidR="0039551C" w:rsidRDefault="0039551C" w:rsidP="00E21DBC">
      <w:pPr>
        <w:spacing w:afterLines="50" w:after="120"/>
        <w:jc w:val="both"/>
        <w:rPr>
          <w:rFonts w:cs="Arial"/>
        </w:rPr>
      </w:pPr>
      <w:r>
        <w:rPr>
          <w:rFonts w:cs="Arial"/>
        </w:rPr>
        <w:lastRenderedPageBreak/>
        <w:t xml:space="preserve">If Proposal 4 is agreed, i.e. the RACH-based LTM is performed, the next issue is what will be transmitted during the RACH-based LTM. In order to align with RACH-less LTM, the same RRC message can be transferred.  </w:t>
      </w:r>
    </w:p>
    <w:p w14:paraId="133DBEA2" w14:textId="72B5B1C2" w:rsidR="0039551C" w:rsidRPr="0039551C" w:rsidRDefault="0039551C" w:rsidP="00E21DBC">
      <w:pPr>
        <w:spacing w:afterLines="50" w:after="120"/>
        <w:jc w:val="both"/>
        <w:rPr>
          <w:rFonts w:eastAsia="Yu Mincho" w:cs="Arial"/>
          <w:b/>
        </w:rPr>
      </w:pPr>
      <w:r w:rsidRPr="0039551C">
        <w:rPr>
          <w:rFonts w:eastAsia="Yu Mincho" w:cs="Arial"/>
          <w:b/>
        </w:rPr>
        <w:t>Proposal 5: MAC PDU including the first UL data, i.e. RRC reconfiguration complete message is transmitted in the fallback RA.</w:t>
      </w:r>
    </w:p>
    <w:p w14:paraId="21DBE8E1" w14:textId="4FA5B053" w:rsidR="0039551C" w:rsidRDefault="0039551C" w:rsidP="00E21DBC">
      <w:pPr>
        <w:spacing w:afterLines="50" w:after="120"/>
        <w:jc w:val="both"/>
        <w:rPr>
          <w:rFonts w:cs="Arial"/>
        </w:rPr>
      </w:pPr>
      <w:r>
        <w:rPr>
          <w:rFonts w:cs="Arial"/>
        </w:rPr>
        <w:t xml:space="preserve">Considering MAC PDU containing the CCCH message is obtained by the HARQ entity during RACH-less LTM procedure and there is no data in the </w:t>
      </w:r>
      <w:r w:rsidR="00EA3628">
        <w:rPr>
          <w:rFonts w:cs="Arial"/>
        </w:rPr>
        <w:t>m</w:t>
      </w:r>
      <w:r w:rsidRPr="00DB15DF">
        <w:rPr>
          <w:rFonts w:cs="Arial"/>
        </w:rPr>
        <w:t>ultiplexing and assembly entity</w:t>
      </w:r>
      <w:r>
        <w:rPr>
          <w:rFonts w:cs="Arial"/>
        </w:rPr>
        <w:t xml:space="preserve">, the </w:t>
      </w:r>
      <w:r w:rsidR="003952BB">
        <w:rPr>
          <w:rFonts w:cs="Arial"/>
        </w:rPr>
        <w:t xml:space="preserve">HARQ entity used for RACH-based LTM cannot obtain any MAC PDU from the </w:t>
      </w:r>
      <w:r w:rsidR="00EA3628">
        <w:rPr>
          <w:rFonts w:cs="Arial"/>
        </w:rPr>
        <w:t>m</w:t>
      </w:r>
      <w:r w:rsidR="003952BB" w:rsidRPr="00945E81">
        <w:rPr>
          <w:rFonts w:cs="Arial"/>
        </w:rPr>
        <w:t>ultiplexing and assembly entity</w:t>
      </w:r>
      <w:r>
        <w:rPr>
          <w:rFonts w:cs="Arial"/>
        </w:rPr>
        <w:t xml:space="preserve">. </w:t>
      </w:r>
      <w:r w:rsidR="003952BB">
        <w:rPr>
          <w:rFonts w:cs="Arial"/>
        </w:rPr>
        <w:t xml:space="preserve">To solve this, the MAC PDU containing the CCCH message should be delivered to the </w:t>
      </w:r>
      <w:r w:rsidR="00EA3628">
        <w:rPr>
          <w:rFonts w:cs="Arial"/>
        </w:rPr>
        <w:t>m</w:t>
      </w:r>
      <w:r w:rsidR="003952BB" w:rsidRPr="00945E81">
        <w:rPr>
          <w:rFonts w:cs="Arial"/>
        </w:rPr>
        <w:t>ultiplexing and assembly entity</w:t>
      </w:r>
      <w:r w:rsidR="003952BB">
        <w:rPr>
          <w:rFonts w:cs="Arial"/>
        </w:rPr>
        <w:t xml:space="preserve"> from the HARQ buffer for the HARQ entity used for RACH-less LTM. Alternatively, RRC is informed and an RRC message is delivered to the MAC layer again. However, such cross-layer interaction is not expected. So, we propose that </w:t>
      </w:r>
      <w:r w:rsidR="003952BB" w:rsidRPr="003952BB">
        <w:rPr>
          <w:rFonts w:cs="Arial"/>
        </w:rPr>
        <w:t xml:space="preserve">MAC PDU including the first UL data is delivered to the </w:t>
      </w:r>
      <w:r w:rsidR="00EA3628">
        <w:rPr>
          <w:rFonts w:cs="Arial"/>
        </w:rPr>
        <w:t>m</w:t>
      </w:r>
      <w:r w:rsidR="003952BB" w:rsidRPr="003952BB">
        <w:rPr>
          <w:rFonts w:cs="Arial"/>
        </w:rPr>
        <w:t>ultiplexing and assembly entity from HARQ buffer when TAT expires during RACH-less LTM</w:t>
      </w:r>
      <w:r w:rsidR="003952BB">
        <w:rPr>
          <w:rFonts w:cs="Arial"/>
        </w:rPr>
        <w:t xml:space="preserve"> so that the MAC PDU can be obtained by the HARQ entity used for RACH-based LTM.</w:t>
      </w:r>
    </w:p>
    <w:p w14:paraId="5E88574A" w14:textId="226A2EFB" w:rsidR="0039551C" w:rsidRPr="00DB15DF" w:rsidRDefault="0039551C" w:rsidP="00E21DBC">
      <w:pPr>
        <w:spacing w:afterLines="50" w:after="120"/>
        <w:jc w:val="both"/>
        <w:rPr>
          <w:rFonts w:eastAsia="Yu Mincho" w:cs="Arial"/>
          <w:b/>
        </w:rPr>
      </w:pPr>
      <w:r w:rsidRPr="0039551C">
        <w:rPr>
          <w:rFonts w:eastAsia="Yu Mincho" w:cs="Arial"/>
          <w:b/>
        </w:rPr>
        <w:t>Proposal 6: MAC PDU including the first UL data is delivered to</w:t>
      </w:r>
      <w:r w:rsidR="003952BB">
        <w:rPr>
          <w:rFonts w:eastAsia="Yu Mincho" w:cs="Arial"/>
          <w:b/>
        </w:rPr>
        <w:t xml:space="preserve"> the</w:t>
      </w:r>
      <w:r w:rsidRPr="0039551C">
        <w:rPr>
          <w:rFonts w:eastAsia="Yu Mincho" w:cs="Arial"/>
          <w:b/>
        </w:rPr>
        <w:t xml:space="preserve"> </w:t>
      </w:r>
      <w:r w:rsidR="00EA3628">
        <w:rPr>
          <w:rFonts w:eastAsia="Yu Mincho" w:cs="Arial"/>
          <w:b/>
        </w:rPr>
        <w:t>m</w:t>
      </w:r>
      <w:r w:rsidRPr="0039551C">
        <w:rPr>
          <w:rFonts w:eastAsia="Yu Mincho" w:cs="Arial"/>
          <w:b/>
        </w:rPr>
        <w:t>ultiplexing and assembly entity from HARQ buffer when TAT expires during RACH-less LTM.</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6AD18D1F" w14:textId="67E1C2FB" w:rsidR="00B17C56" w:rsidRDefault="006D60DF" w:rsidP="00E21DBC">
      <w:pPr>
        <w:spacing w:afterLines="50" w:after="120"/>
        <w:jc w:val="both"/>
        <w:rPr>
          <w:rFonts w:cs="Arial"/>
        </w:rPr>
      </w:pPr>
      <w:bookmarkStart w:id="6" w:name="OLE_LINK3"/>
      <w:r w:rsidRPr="00F4294E">
        <w:rPr>
          <w:rFonts w:cs="Arial"/>
        </w:rPr>
        <w:t xml:space="preserve">In this contribution, </w:t>
      </w:r>
      <w:r w:rsidR="00E91E43" w:rsidRPr="00F4294E">
        <w:rPr>
          <w:rFonts w:cs="Arial"/>
        </w:rPr>
        <w:t>we have some discussions on</w:t>
      </w:r>
      <w:r w:rsidR="00251CFF" w:rsidRPr="00F4294E">
        <w:rPr>
          <w:rFonts w:cs="Arial"/>
        </w:rPr>
        <w:t xml:space="preserve"> </w:t>
      </w:r>
      <w:r w:rsidR="00311D06">
        <w:rPr>
          <w:rFonts w:cs="Arial"/>
        </w:rPr>
        <w:t>RAN2 details of RACH</w:t>
      </w:r>
      <w:r w:rsidR="00203CD3">
        <w:rPr>
          <w:rFonts w:cs="Arial"/>
        </w:rPr>
        <w:t>-based</w:t>
      </w:r>
      <w:r w:rsidR="00311D06">
        <w:rPr>
          <w:rFonts w:cs="Arial"/>
        </w:rPr>
        <w:t xml:space="preserve"> early TA acquisition</w:t>
      </w:r>
      <w:r w:rsidR="00764195" w:rsidRPr="00F4294E">
        <w:rPr>
          <w:rFonts w:cs="Arial"/>
        </w:rPr>
        <w:t xml:space="preserve"> </w:t>
      </w:r>
      <w:r w:rsidR="004E1D52" w:rsidRPr="00F4294E">
        <w:rPr>
          <w:rFonts w:cs="Arial"/>
        </w:rPr>
        <w:t>and the following</w:t>
      </w:r>
      <w:r w:rsidR="00704E1E">
        <w:rPr>
          <w:rFonts w:cs="Arial"/>
        </w:rPr>
        <w:t xml:space="preserve"> </w:t>
      </w:r>
      <w:r w:rsidR="005A01DD">
        <w:rPr>
          <w:rFonts w:cs="Arial"/>
        </w:rPr>
        <w:t xml:space="preserve">observations and </w:t>
      </w:r>
      <w:r w:rsidR="004E1D52" w:rsidRPr="00F4294E">
        <w:rPr>
          <w:rFonts w:cs="Arial"/>
        </w:rPr>
        <w:t>proposals are made:</w:t>
      </w:r>
      <w:r w:rsidR="00764195" w:rsidRPr="00F4294E">
        <w:rPr>
          <w:rFonts w:cs="Arial"/>
        </w:rPr>
        <w:t xml:space="preserve"> </w:t>
      </w:r>
    </w:p>
    <w:p w14:paraId="614BE31E" w14:textId="5E9909F4" w:rsidR="008C7A89" w:rsidRPr="00064E6D" w:rsidRDefault="008C7A89" w:rsidP="00E21DBC">
      <w:pPr>
        <w:spacing w:afterLines="50" w:after="120"/>
        <w:jc w:val="both"/>
        <w:rPr>
          <w:rFonts w:cs="Arial"/>
          <w:u w:val="single"/>
        </w:rPr>
      </w:pPr>
      <w:r w:rsidRPr="00064E6D">
        <w:rPr>
          <w:rFonts w:cs="Arial"/>
          <w:u w:val="single"/>
        </w:rPr>
        <w:t xml:space="preserve">RACH towards </w:t>
      </w:r>
      <w:r w:rsidR="005A01DD">
        <w:rPr>
          <w:rFonts w:cs="Arial"/>
          <w:u w:val="single"/>
        </w:rPr>
        <w:t xml:space="preserve">a </w:t>
      </w:r>
      <w:r w:rsidRPr="00064E6D">
        <w:rPr>
          <w:rFonts w:cs="Arial"/>
          <w:u w:val="single"/>
        </w:rPr>
        <w:t>candidate cell</w:t>
      </w:r>
    </w:p>
    <w:p w14:paraId="0AF7A3E2" w14:textId="77777777" w:rsidR="005A01DD" w:rsidRPr="00945E81" w:rsidRDefault="005A01DD" w:rsidP="00E21DBC">
      <w:pPr>
        <w:spacing w:afterLines="50" w:after="120"/>
        <w:jc w:val="both"/>
        <w:rPr>
          <w:rFonts w:cs="Arial"/>
        </w:rPr>
      </w:pPr>
      <w:r w:rsidRPr="00945E81">
        <w:rPr>
          <w:rFonts w:cs="Arial"/>
          <w:b/>
        </w:rPr>
        <w:t>Observation 1</w:t>
      </w:r>
      <w:r w:rsidRPr="00945E81">
        <w:rPr>
          <w:rFonts w:cs="Arial"/>
        </w:rPr>
        <w:t xml:space="preserve">: </w:t>
      </w:r>
      <w:r>
        <w:rPr>
          <w:rFonts w:cs="Arial"/>
        </w:rPr>
        <w:t>A</w:t>
      </w:r>
      <w:r w:rsidRPr="00945E81">
        <w:rPr>
          <w:rFonts w:cs="Arial"/>
        </w:rPr>
        <w:t xml:space="preserve">ccording to existing MAC running CR, if there was an ongoing </w:t>
      </w:r>
      <w:proofErr w:type="gramStart"/>
      <w:r w:rsidRPr="00945E81">
        <w:rPr>
          <w:rFonts w:cs="Arial"/>
        </w:rPr>
        <w:t>Random Access</w:t>
      </w:r>
      <w:proofErr w:type="gramEnd"/>
      <w:r w:rsidRPr="00945E81">
        <w:rPr>
          <w:rFonts w:cs="Arial"/>
        </w:rPr>
        <w:t xml:space="preserve"> procedure on a candidate cell that is triggered by a PDCCH order while the UE receives another PDCCH order to trigger RA on a serving cell, it may be considered as the same RA procedure and RA procedure on the serving cell is not initialized. This is not aligned with previously reached agreement.</w:t>
      </w:r>
    </w:p>
    <w:p w14:paraId="5956DE15" w14:textId="77777777" w:rsidR="005A01DD" w:rsidRPr="00945E81" w:rsidRDefault="005A01DD" w:rsidP="00E21DBC">
      <w:pPr>
        <w:spacing w:afterLines="50" w:after="120"/>
        <w:jc w:val="both"/>
        <w:rPr>
          <w:rFonts w:cs="Arial"/>
        </w:rPr>
      </w:pPr>
      <w:r w:rsidRPr="00945E81">
        <w:rPr>
          <w:rFonts w:cs="Arial"/>
          <w:b/>
        </w:rPr>
        <w:t>Observation 2</w:t>
      </w:r>
      <w:r w:rsidRPr="00945E81">
        <w:rPr>
          <w:rFonts w:cs="Arial"/>
        </w:rPr>
        <w:t xml:space="preserve">: </w:t>
      </w:r>
      <w:r>
        <w:rPr>
          <w:rFonts w:cs="Arial"/>
        </w:rPr>
        <w:t>W</w:t>
      </w:r>
      <w:r w:rsidRPr="00945E81">
        <w:rPr>
          <w:rFonts w:cs="Arial"/>
        </w:rPr>
        <w:t>hen the UE identifies a RA procedure triggered by PDCCH order, it takes early RA into account.</w:t>
      </w:r>
    </w:p>
    <w:p w14:paraId="614240EA" w14:textId="301FCD61" w:rsidR="001B6780" w:rsidRPr="00BD6B61" w:rsidRDefault="001B6780" w:rsidP="00E21DBC">
      <w:pPr>
        <w:spacing w:afterLines="50" w:after="120"/>
        <w:jc w:val="both"/>
        <w:rPr>
          <w:rFonts w:cs="Arial"/>
          <w:b/>
          <w:bCs/>
        </w:rPr>
      </w:pPr>
      <w:r w:rsidRPr="00BD6B61">
        <w:rPr>
          <w:rFonts w:cs="Arial"/>
          <w:b/>
          <w:bCs/>
        </w:rPr>
        <w:t xml:space="preserve">Proposal 1: If the same </w:t>
      </w:r>
      <w:proofErr w:type="gramStart"/>
      <w:r w:rsidRPr="00BD6B61">
        <w:rPr>
          <w:rFonts w:cs="Arial"/>
          <w:b/>
          <w:bCs/>
        </w:rPr>
        <w:t>Random Access</w:t>
      </w:r>
      <w:proofErr w:type="gramEnd"/>
      <w:r w:rsidRPr="00BD6B61">
        <w:rPr>
          <w:rFonts w:cs="Arial"/>
          <w:b/>
          <w:bCs/>
        </w:rPr>
        <w:t xml:space="preserve"> Preamble, PRACH mask index, uplink carrier</w:t>
      </w:r>
      <w:r w:rsidR="0082384C">
        <w:rPr>
          <w:rFonts w:cs="Arial"/>
          <w:b/>
          <w:bCs/>
        </w:rPr>
        <w:t>,</w:t>
      </w:r>
      <w:r w:rsidRPr="00BD6B61">
        <w:rPr>
          <w:rFonts w:cs="Arial"/>
          <w:b/>
          <w:bCs/>
        </w:rPr>
        <w:t xml:space="preserve"> cell ind</w:t>
      </w:r>
      <w:r>
        <w:rPr>
          <w:rFonts w:cs="Arial"/>
          <w:b/>
          <w:bCs/>
        </w:rPr>
        <w:t>icator</w:t>
      </w:r>
      <w:r w:rsidRPr="00BD6B61">
        <w:rPr>
          <w:rFonts w:cs="Arial"/>
          <w:b/>
          <w:bCs/>
        </w:rPr>
        <w:t xml:space="preserve"> </w:t>
      </w:r>
      <w:r w:rsidR="0082384C" w:rsidRPr="00BD6B61">
        <w:rPr>
          <w:rFonts w:cs="Arial"/>
          <w:b/>
          <w:bCs/>
        </w:rPr>
        <w:t xml:space="preserve">and </w:t>
      </w:r>
      <w:r w:rsidR="0082384C">
        <w:rPr>
          <w:rFonts w:cs="Arial"/>
          <w:b/>
          <w:bCs/>
        </w:rPr>
        <w:t>PRACH retransmission indicator</w:t>
      </w:r>
      <w:r w:rsidR="0082384C" w:rsidRPr="00BD6B61">
        <w:rPr>
          <w:rFonts w:cs="Arial"/>
          <w:b/>
          <w:bCs/>
        </w:rPr>
        <w:t xml:space="preserve"> </w:t>
      </w:r>
      <w:r w:rsidRPr="00BD6B61">
        <w:rPr>
          <w:rFonts w:cs="Arial"/>
          <w:b/>
          <w:bCs/>
        </w:rPr>
        <w:t>are included in another PDCCH order received by a UE, the UE considers that the same RA procedure as the ongoing one is triggered.</w:t>
      </w:r>
    </w:p>
    <w:p w14:paraId="209B5612" w14:textId="115F965F" w:rsidR="00311D06" w:rsidRDefault="00311D06" w:rsidP="00E21DBC">
      <w:pPr>
        <w:spacing w:afterLines="50" w:after="120"/>
        <w:jc w:val="both"/>
        <w:rPr>
          <w:rFonts w:cs="Arial"/>
          <w:b/>
        </w:rPr>
      </w:pPr>
      <w:r w:rsidRPr="00DE06A8">
        <w:rPr>
          <w:rFonts w:cs="Arial"/>
          <w:b/>
        </w:rPr>
        <w:t xml:space="preserve">Proposal </w:t>
      </w:r>
      <w:r w:rsidR="00B51BF7">
        <w:rPr>
          <w:rFonts w:cs="Arial"/>
          <w:b/>
        </w:rPr>
        <w:t>2</w:t>
      </w:r>
      <w:r w:rsidRPr="00DE06A8">
        <w:rPr>
          <w:rFonts w:cs="Arial"/>
          <w:b/>
        </w:rPr>
        <w:t>:</w:t>
      </w:r>
      <w:r w:rsidR="00C456E7" w:rsidRPr="0C135201">
        <w:rPr>
          <w:rFonts w:cs="Arial"/>
          <w:b/>
          <w:bCs/>
        </w:rPr>
        <w:t xml:space="preserve"> </w:t>
      </w:r>
      <w:r w:rsidR="001B6780">
        <w:rPr>
          <w:rFonts w:cs="Arial"/>
          <w:b/>
          <w:bCs/>
        </w:rPr>
        <w:t>RAN2 to confirm that t</w:t>
      </w:r>
      <w:r w:rsidR="00C456E7">
        <w:rPr>
          <w:rFonts w:cs="Arial"/>
          <w:b/>
          <w:bCs/>
        </w:rPr>
        <w:t xml:space="preserve">he carrier to </w:t>
      </w:r>
      <w:r w:rsidR="00A54C6F">
        <w:rPr>
          <w:rFonts w:cs="Arial"/>
          <w:b/>
          <w:bCs/>
        </w:rPr>
        <w:t xml:space="preserve">be </w:t>
      </w:r>
      <w:r w:rsidR="00C456E7">
        <w:rPr>
          <w:rFonts w:cs="Arial"/>
          <w:b/>
          <w:bCs/>
        </w:rPr>
        <w:t>use</w:t>
      </w:r>
      <w:r w:rsidR="00203CD3">
        <w:rPr>
          <w:rFonts w:cs="Arial"/>
          <w:b/>
          <w:bCs/>
        </w:rPr>
        <w:t>d</w:t>
      </w:r>
      <w:r w:rsidR="00C456E7">
        <w:rPr>
          <w:rFonts w:cs="Arial"/>
          <w:b/>
          <w:bCs/>
        </w:rPr>
        <w:t xml:space="preserve"> for the RA procedure can be</w:t>
      </w:r>
      <w:r w:rsidRPr="00DE06A8">
        <w:rPr>
          <w:rFonts w:cs="Arial"/>
          <w:b/>
        </w:rPr>
        <w:t xml:space="preserve"> indicated in PDCCH order to trigger early TA acquisition.</w:t>
      </w:r>
    </w:p>
    <w:p w14:paraId="73DFD554" w14:textId="6BA037CA" w:rsidR="002372F5" w:rsidRPr="002372F5" w:rsidRDefault="002372F5" w:rsidP="00E21DBC">
      <w:pPr>
        <w:spacing w:afterLines="50" w:after="120"/>
        <w:jc w:val="both"/>
        <w:rPr>
          <w:rFonts w:cs="Arial"/>
          <w:b/>
        </w:rPr>
      </w:pPr>
      <w:r w:rsidRPr="00DE06A8">
        <w:rPr>
          <w:rFonts w:cs="Arial"/>
          <w:b/>
        </w:rPr>
        <w:t xml:space="preserve">Proposal </w:t>
      </w:r>
      <w:r>
        <w:rPr>
          <w:rFonts w:cs="Arial"/>
          <w:b/>
        </w:rPr>
        <w:t>3</w:t>
      </w:r>
      <w:r w:rsidRPr="00DE06A8">
        <w:rPr>
          <w:rFonts w:cs="Arial"/>
          <w:b/>
        </w:rPr>
        <w:t xml:space="preserve">: </w:t>
      </w:r>
      <w:r>
        <w:rPr>
          <w:rFonts w:cs="Arial"/>
          <w:b/>
        </w:rPr>
        <w:t>Upon</w:t>
      </w:r>
      <w:r w:rsidRPr="00DE06A8">
        <w:rPr>
          <w:rFonts w:cs="Arial"/>
          <w:b/>
        </w:rPr>
        <w:t xml:space="preserve"> </w:t>
      </w:r>
      <w:r>
        <w:rPr>
          <w:rFonts w:cs="Arial"/>
          <w:b/>
        </w:rPr>
        <w:t xml:space="preserve">initiation of the RA procedure on a candidate cell </w:t>
      </w:r>
      <w:r w:rsidRPr="00DE06A8">
        <w:rPr>
          <w:rFonts w:cs="Arial"/>
          <w:b/>
        </w:rPr>
        <w:t>for early TA acquisition</w:t>
      </w:r>
      <w:r>
        <w:rPr>
          <w:rFonts w:cs="Arial"/>
          <w:b/>
        </w:rPr>
        <w:t>,</w:t>
      </w:r>
      <w:r w:rsidRPr="002372F5">
        <w:rPr>
          <w:rFonts w:cs="Arial"/>
          <w:b/>
        </w:rPr>
        <w:t xml:space="preserve"> </w:t>
      </w:r>
      <w:r>
        <w:rPr>
          <w:rFonts w:cs="Arial"/>
          <w:b/>
        </w:rPr>
        <w:t xml:space="preserve">the UE </w:t>
      </w:r>
      <w:r w:rsidR="0039338F">
        <w:rPr>
          <w:rFonts w:cs="Arial"/>
          <w:b/>
        </w:rPr>
        <w:t xml:space="preserve">will </w:t>
      </w:r>
      <w:r w:rsidR="00203CD3">
        <w:rPr>
          <w:rFonts w:cs="Arial"/>
          <w:b/>
        </w:rPr>
        <w:t>transmit RA preamble on</w:t>
      </w:r>
      <w:r>
        <w:rPr>
          <w:rFonts w:cs="Arial"/>
          <w:b/>
        </w:rPr>
        <w:t xml:space="preserve"> the </w:t>
      </w:r>
      <w:r w:rsidRPr="002372F5">
        <w:rPr>
          <w:rFonts w:cs="Arial"/>
          <w:b/>
        </w:rPr>
        <w:t xml:space="preserve">first active </w:t>
      </w:r>
      <w:r w:rsidR="00A54C6F" w:rsidRPr="002372F5">
        <w:rPr>
          <w:rFonts w:cs="Arial"/>
          <w:b/>
        </w:rPr>
        <w:t xml:space="preserve">UL </w:t>
      </w:r>
      <w:r w:rsidRPr="002372F5">
        <w:rPr>
          <w:rFonts w:cs="Arial"/>
          <w:b/>
        </w:rPr>
        <w:t xml:space="preserve">BWP configured by RRC </w:t>
      </w:r>
      <w:r>
        <w:rPr>
          <w:rFonts w:cs="Arial"/>
          <w:b/>
        </w:rPr>
        <w:t>for the candidate cell</w:t>
      </w:r>
      <w:r w:rsidRPr="002372F5">
        <w:rPr>
          <w:rFonts w:cs="Arial"/>
          <w:b/>
        </w:rPr>
        <w:t>.</w:t>
      </w:r>
    </w:p>
    <w:p w14:paraId="27C96C7D" w14:textId="77777777" w:rsidR="008C7A89" w:rsidRDefault="008C7A89" w:rsidP="00E21DBC">
      <w:pPr>
        <w:spacing w:afterLines="50" w:after="120"/>
        <w:jc w:val="both"/>
        <w:rPr>
          <w:rFonts w:cs="Arial"/>
          <w:u w:val="single"/>
        </w:rPr>
      </w:pPr>
      <w:r>
        <w:rPr>
          <w:rFonts w:cs="Arial"/>
          <w:u w:val="single"/>
        </w:rPr>
        <w:t>TA validity</w:t>
      </w:r>
    </w:p>
    <w:p w14:paraId="14EDB54C" w14:textId="71F098C4" w:rsidR="00832208" w:rsidRDefault="00832208" w:rsidP="00E21DBC">
      <w:pPr>
        <w:spacing w:afterLines="50" w:after="120"/>
        <w:jc w:val="both"/>
        <w:rPr>
          <w:rFonts w:cs="Arial"/>
          <w:b/>
        </w:rPr>
      </w:pPr>
      <w:r w:rsidRPr="00DE06A8">
        <w:rPr>
          <w:rFonts w:cs="Arial"/>
          <w:b/>
        </w:rPr>
        <w:t xml:space="preserve">Proposal </w:t>
      </w:r>
      <w:r w:rsidR="00B90A11">
        <w:rPr>
          <w:rFonts w:cs="Arial"/>
          <w:b/>
        </w:rPr>
        <w:t>4</w:t>
      </w:r>
      <w:r w:rsidRPr="00DE06A8">
        <w:rPr>
          <w:rFonts w:cs="Arial"/>
          <w:b/>
        </w:rPr>
        <w:t>:</w:t>
      </w:r>
      <w:r>
        <w:rPr>
          <w:rFonts w:cs="Arial"/>
          <w:b/>
        </w:rPr>
        <w:t xml:space="preserve"> </w:t>
      </w:r>
      <w:r w:rsidR="008B440E">
        <w:rPr>
          <w:rFonts w:cs="Arial"/>
          <w:b/>
        </w:rPr>
        <w:t xml:space="preserve">The UE initiates a </w:t>
      </w:r>
      <w:proofErr w:type="gramStart"/>
      <w:r w:rsidR="008B440E">
        <w:rPr>
          <w:rFonts w:cs="Arial"/>
          <w:b/>
        </w:rPr>
        <w:t xml:space="preserve">Random </w:t>
      </w:r>
      <w:r w:rsidR="00A54C6F">
        <w:rPr>
          <w:rFonts w:cs="Arial"/>
          <w:b/>
        </w:rPr>
        <w:t>A</w:t>
      </w:r>
      <w:r w:rsidR="008B440E">
        <w:rPr>
          <w:rFonts w:cs="Arial"/>
          <w:b/>
        </w:rPr>
        <w:t>ccess</w:t>
      </w:r>
      <w:proofErr w:type="gramEnd"/>
      <w:r w:rsidR="008B440E">
        <w:rPr>
          <w:rFonts w:cs="Arial"/>
          <w:b/>
        </w:rPr>
        <w:t xml:space="preserve"> procedure to the target cell if</w:t>
      </w:r>
      <w:r>
        <w:rPr>
          <w:rFonts w:cs="Arial"/>
          <w:b/>
        </w:rPr>
        <w:t xml:space="preserve"> TAT expire</w:t>
      </w:r>
      <w:r w:rsidR="00A54C6F">
        <w:rPr>
          <w:rFonts w:cs="Arial"/>
          <w:b/>
        </w:rPr>
        <w:t>s</w:t>
      </w:r>
      <w:r>
        <w:rPr>
          <w:rFonts w:cs="Arial"/>
          <w:b/>
        </w:rPr>
        <w:t xml:space="preserve"> but the LTM is not completed. </w:t>
      </w:r>
    </w:p>
    <w:p w14:paraId="6BEF8917" w14:textId="77777777" w:rsidR="005A01DD" w:rsidRPr="0039551C" w:rsidRDefault="005A01DD" w:rsidP="00E21DBC">
      <w:pPr>
        <w:spacing w:afterLines="50" w:after="120"/>
        <w:jc w:val="both"/>
        <w:rPr>
          <w:rFonts w:eastAsia="Yu Mincho" w:cs="Arial"/>
          <w:b/>
        </w:rPr>
      </w:pPr>
      <w:r w:rsidRPr="0039551C">
        <w:rPr>
          <w:rFonts w:eastAsia="Yu Mincho" w:cs="Arial"/>
          <w:b/>
        </w:rPr>
        <w:t>Proposal 5: MAC PDU including the first UL data, i.e. RRC reconfiguration complete message is transmitted in the fallback RA.</w:t>
      </w:r>
    </w:p>
    <w:p w14:paraId="531BC8B4" w14:textId="2BBE630C" w:rsidR="005A01DD" w:rsidRPr="00DB15DF" w:rsidRDefault="005A01DD" w:rsidP="00E21DBC">
      <w:pPr>
        <w:spacing w:afterLines="50" w:after="120"/>
        <w:jc w:val="both"/>
        <w:rPr>
          <w:rFonts w:eastAsia="Yu Mincho" w:cs="Arial"/>
          <w:b/>
        </w:rPr>
      </w:pPr>
      <w:r w:rsidRPr="0039551C">
        <w:rPr>
          <w:rFonts w:eastAsia="Yu Mincho" w:cs="Arial"/>
          <w:b/>
        </w:rPr>
        <w:t>Proposal 6: MAC PDU including the first UL data is delivered to</w:t>
      </w:r>
      <w:r>
        <w:rPr>
          <w:rFonts w:eastAsia="Yu Mincho" w:cs="Arial"/>
          <w:b/>
        </w:rPr>
        <w:t xml:space="preserve"> the</w:t>
      </w:r>
      <w:r w:rsidRPr="0039551C">
        <w:rPr>
          <w:rFonts w:eastAsia="Yu Mincho" w:cs="Arial"/>
          <w:b/>
        </w:rPr>
        <w:t xml:space="preserve"> Multiplexing and assembly entity from HARQ buffer when TAT expires during RACH-less LTM.</w:t>
      </w:r>
    </w:p>
    <w:p w14:paraId="5458E939" w14:textId="77777777" w:rsidR="003A534E" w:rsidRPr="00F4294E" w:rsidRDefault="003A534E" w:rsidP="00F324A9">
      <w:pPr>
        <w:pStyle w:val="1"/>
        <w:spacing w:before="0" w:after="0" w:line="360" w:lineRule="auto"/>
        <w:jc w:val="both"/>
      </w:pPr>
      <w:r w:rsidRPr="00F4294E">
        <w:t>References</w:t>
      </w:r>
    </w:p>
    <w:p w14:paraId="75A83C05" w14:textId="3C4C71C3" w:rsidR="00B76257" w:rsidRDefault="0040286C" w:rsidP="00D92BE3">
      <w:pPr>
        <w:numPr>
          <w:ilvl w:val="0"/>
          <w:numId w:val="4"/>
        </w:numPr>
        <w:spacing w:line="360" w:lineRule="auto"/>
        <w:rPr>
          <w:rFonts w:cs="Arial"/>
        </w:rPr>
      </w:pPr>
      <w:bookmarkStart w:id="7" w:name="_Ref142502135"/>
      <w:bookmarkStart w:id="8" w:name="_Ref130924875"/>
      <w:bookmarkStart w:id="9" w:name="_Ref131713732"/>
      <w:bookmarkStart w:id="10" w:name="_Ref130922663"/>
      <w:bookmarkStart w:id="11" w:name="_Ref110427876"/>
      <w:bookmarkStart w:id="12" w:name="_Ref78277554"/>
      <w:bookmarkStart w:id="13" w:name="_Ref117942458"/>
      <w:bookmarkStart w:id="14" w:name="_Ref117942768"/>
      <w:bookmarkStart w:id="15" w:name="_Ref127365090"/>
      <w:bookmarkStart w:id="16" w:name="_Ref141737049"/>
      <w:bookmarkEnd w:id="6"/>
      <w:r w:rsidRPr="0040286C">
        <w:rPr>
          <w:rFonts w:cs="Arial"/>
        </w:rPr>
        <w:t>TS 38.321: ‘NR; Medium Access Control (MAC) protocol specification’, V1</w:t>
      </w:r>
      <w:r w:rsidRPr="00CA441C">
        <w:rPr>
          <w:rFonts w:cs="Arial"/>
        </w:rPr>
        <w:t>7.</w:t>
      </w:r>
      <w:r w:rsidR="00CA441C" w:rsidRPr="00CA441C">
        <w:rPr>
          <w:rFonts w:cs="Arial"/>
        </w:rPr>
        <w:t>6</w:t>
      </w:r>
      <w:r w:rsidRPr="00CA441C">
        <w:rPr>
          <w:rFonts w:cs="Arial"/>
        </w:rPr>
        <w:t>.</w:t>
      </w:r>
      <w:r w:rsidRPr="0040286C">
        <w:rPr>
          <w:rFonts w:cs="Arial"/>
        </w:rPr>
        <w:t>0</w:t>
      </w:r>
      <w:bookmarkEnd w:id="7"/>
    </w:p>
    <w:p w14:paraId="23A2D28B" w14:textId="0F167AE6" w:rsidR="0040286C" w:rsidRDefault="0040286C" w:rsidP="00D92BE3">
      <w:pPr>
        <w:numPr>
          <w:ilvl w:val="0"/>
          <w:numId w:val="4"/>
        </w:numPr>
        <w:spacing w:line="360" w:lineRule="auto"/>
        <w:rPr>
          <w:rFonts w:cs="Arial"/>
        </w:rPr>
      </w:pPr>
      <w:bookmarkStart w:id="17" w:name="_Ref142653345"/>
      <w:r w:rsidRPr="0040286C">
        <w:rPr>
          <w:rFonts w:cs="Arial" w:hint="eastAsia"/>
        </w:rPr>
        <w:t>R</w:t>
      </w:r>
      <w:r w:rsidRPr="0040286C">
        <w:rPr>
          <w:rFonts w:cs="Arial"/>
        </w:rPr>
        <w:t>2-2302412</w:t>
      </w:r>
      <w:r w:rsidR="00996C7F">
        <w:rPr>
          <w:rFonts w:cs="Arial"/>
        </w:rPr>
        <w:t>,</w:t>
      </w:r>
      <w:r w:rsidRPr="0040286C">
        <w:rPr>
          <w:rFonts w:cs="Arial"/>
        </w:rPr>
        <w:t xml:space="preserve"> ‘LS on L1 measurement RS configuration and PDCCH ordered RACH for LTM’</w:t>
      </w:r>
      <w:r>
        <w:rPr>
          <w:rFonts w:cs="Arial"/>
        </w:rPr>
        <w:t>, RAN1 LS, RAN2#121bis</w:t>
      </w:r>
      <w:bookmarkEnd w:id="17"/>
    </w:p>
    <w:p w14:paraId="3F024FD2" w14:textId="3B418780" w:rsidR="0040286C" w:rsidRDefault="0085342A" w:rsidP="00D92BE3">
      <w:pPr>
        <w:numPr>
          <w:ilvl w:val="0"/>
          <w:numId w:val="4"/>
        </w:numPr>
        <w:spacing w:line="360" w:lineRule="auto"/>
        <w:rPr>
          <w:rFonts w:cs="Arial"/>
        </w:rPr>
      </w:pPr>
      <w:bookmarkStart w:id="18" w:name="_Ref146631013"/>
      <w:bookmarkStart w:id="19" w:name="_Ref142653366"/>
      <w:r w:rsidRPr="0085342A">
        <w:rPr>
          <w:rFonts w:cs="Arial"/>
        </w:rPr>
        <w:t>R1-2308711</w:t>
      </w:r>
      <w:r w:rsidR="00996C7F" w:rsidRPr="00996C7F">
        <w:rPr>
          <w:rFonts w:cs="Arial"/>
        </w:rPr>
        <w:t xml:space="preserve">, </w:t>
      </w:r>
      <w:r w:rsidR="00064E6D">
        <w:rPr>
          <w:rFonts w:cs="Arial"/>
        </w:rPr>
        <w:t>‘</w:t>
      </w:r>
      <w:r w:rsidRPr="0085342A">
        <w:rPr>
          <w:rFonts w:cs="Arial"/>
        </w:rPr>
        <w:t>Introduction of Rel-18 Further NR mobility enhancements</w:t>
      </w:r>
      <w:r w:rsidR="00064E6D">
        <w:rPr>
          <w:rFonts w:cs="Arial"/>
        </w:rPr>
        <w:t>’</w:t>
      </w:r>
      <w:r w:rsidR="00996C7F">
        <w:rPr>
          <w:rFonts w:cs="Arial"/>
        </w:rPr>
        <w:t>,</w:t>
      </w:r>
      <w:r w:rsidR="00996C7F" w:rsidRPr="00996C7F">
        <w:rPr>
          <w:rFonts w:cs="Arial"/>
        </w:rPr>
        <w:t xml:space="preserve"> </w:t>
      </w:r>
      <w:r w:rsidRPr="0085342A">
        <w:rPr>
          <w:rFonts w:cs="Arial"/>
        </w:rPr>
        <w:t>Huawei</w:t>
      </w:r>
      <w:r w:rsidR="00996C7F">
        <w:rPr>
          <w:rFonts w:cs="Arial"/>
        </w:rPr>
        <w:t xml:space="preserve">, </w:t>
      </w:r>
      <w:r>
        <w:rPr>
          <w:rFonts w:cs="Arial"/>
        </w:rPr>
        <w:t>RAN1</w:t>
      </w:r>
      <w:r w:rsidR="00996C7F">
        <w:rPr>
          <w:rFonts w:cs="Arial"/>
        </w:rPr>
        <w:t>#</w:t>
      </w:r>
      <w:r>
        <w:rPr>
          <w:rFonts w:cs="Arial"/>
        </w:rPr>
        <w:t>114</w:t>
      </w:r>
      <w:bookmarkEnd w:id="18"/>
    </w:p>
    <w:p w14:paraId="43C071BE" w14:textId="2E3CC487" w:rsidR="00064E6D" w:rsidRPr="0040286C" w:rsidRDefault="008C7A89" w:rsidP="00D92BE3">
      <w:pPr>
        <w:numPr>
          <w:ilvl w:val="0"/>
          <w:numId w:val="4"/>
        </w:numPr>
        <w:spacing w:line="360" w:lineRule="auto"/>
        <w:rPr>
          <w:rFonts w:cs="Arial"/>
        </w:rPr>
      </w:pPr>
      <w:bookmarkStart w:id="20" w:name="_Ref146530963"/>
      <w:bookmarkStart w:id="21" w:name="_Ref149509943"/>
      <w:r w:rsidRPr="008C7A89">
        <w:rPr>
          <w:rFonts w:cs="Arial"/>
        </w:rPr>
        <w:lastRenderedPageBreak/>
        <w:t>R2-231</w:t>
      </w:r>
      <w:r w:rsidR="00F91046">
        <w:rPr>
          <w:rFonts w:cs="Arial"/>
        </w:rPr>
        <w:t>1595</w:t>
      </w:r>
      <w:r>
        <w:rPr>
          <w:rFonts w:cs="Arial"/>
        </w:rPr>
        <w:t>, ‘</w:t>
      </w:r>
      <w:r w:rsidRPr="008C7A89">
        <w:rPr>
          <w:rFonts w:cs="Arial"/>
        </w:rPr>
        <w:t>38.321 running CR for introduction of NR further mobility enhancements</w:t>
      </w:r>
      <w:r>
        <w:rPr>
          <w:rFonts w:cs="Arial"/>
        </w:rPr>
        <w:t xml:space="preserve">’, </w:t>
      </w:r>
      <w:r w:rsidRPr="008C7A89">
        <w:rPr>
          <w:rFonts w:cs="Arial"/>
        </w:rPr>
        <w:t xml:space="preserve">Huawei, </w:t>
      </w:r>
      <w:proofErr w:type="spellStart"/>
      <w:r w:rsidRPr="008C7A89">
        <w:rPr>
          <w:rFonts w:cs="Arial"/>
        </w:rPr>
        <w:t>HiSilicon</w:t>
      </w:r>
      <w:proofErr w:type="spellEnd"/>
      <w:r>
        <w:rPr>
          <w:rFonts w:cs="Arial"/>
        </w:rPr>
        <w:t>, RAN2#123</w:t>
      </w:r>
      <w:r w:rsidR="00F91046">
        <w:rPr>
          <w:rFonts w:cs="Arial"/>
        </w:rPr>
        <w:t>bis</w:t>
      </w:r>
      <w:bookmarkEnd w:id="8"/>
      <w:bookmarkEnd w:id="9"/>
      <w:bookmarkEnd w:id="10"/>
      <w:bookmarkEnd w:id="11"/>
      <w:bookmarkEnd w:id="12"/>
      <w:bookmarkEnd w:id="13"/>
      <w:bookmarkEnd w:id="14"/>
      <w:bookmarkEnd w:id="15"/>
      <w:bookmarkEnd w:id="16"/>
      <w:bookmarkEnd w:id="19"/>
      <w:bookmarkEnd w:id="20"/>
      <w:bookmarkEnd w:id="21"/>
    </w:p>
    <w:sectPr w:rsidR="00064E6D" w:rsidRPr="0040286C" w:rsidSect="00BE0E7F">
      <w:footerReference w:type="default" r:id="rId12"/>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EAD0B59" w16cex:dateUtc="2023-11-03T02:02:00Z"/>
  <w16cex:commentExtensible w16cex:durableId="28EF80A9" w16cex:dateUtc="2023-11-03T06: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D3C9E" w14:textId="77777777" w:rsidR="00327BAD" w:rsidRDefault="00327BAD">
      <w:r>
        <w:separator/>
      </w:r>
    </w:p>
  </w:endnote>
  <w:endnote w:type="continuationSeparator" w:id="0">
    <w:p w14:paraId="62DDF441" w14:textId="77777777" w:rsidR="00327BAD" w:rsidRDefault="0032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20701E" w:rsidRDefault="002070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5369E" w14:textId="77777777" w:rsidR="00327BAD" w:rsidRDefault="00327BAD">
      <w:r>
        <w:separator/>
      </w:r>
    </w:p>
  </w:footnote>
  <w:footnote w:type="continuationSeparator" w:id="0">
    <w:p w14:paraId="14DF532D" w14:textId="77777777" w:rsidR="00327BAD" w:rsidRDefault="00327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BD684A"/>
    <w:multiLevelType w:val="hybridMultilevel"/>
    <w:tmpl w:val="730C0FB6"/>
    <w:lvl w:ilvl="0" w:tplc="22E0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0C287E0F"/>
    <w:multiLevelType w:val="hybridMultilevel"/>
    <w:tmpl w:val="A844E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2" w15:restartNumberingAfterBreak="0">
    <w:nsid w:val="0D8718EE"/>
    <w:multiLevelType w:val="hybridMultilevel"/>
    <w:tmpl w:val="1BA034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58C126C"/>
    <w:multiLevelType w:val="hybridMultilevel"/>
    <w:tmpl w:val="C608C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D99082A"/>
    <w:multiLevelType w:val="hybridMultilevel"/>
    <w:tmpl w:val="CD62A58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5"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30"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67117"/>
    <w:multiLevelType w:val="hybridMultilevel"/>
    <w:tmpl w:val="AE6E30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CB57E4"/>
    <w:multiLevelType w:val="hybridMultilevel"/>
    <w:tmpl w:val="2D88389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7"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5F60EFB"/>
    <w:multiLevelType w:val="hybridMultilevel"/>
    <w:tmpl w:val="A6B853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39731AC"/>
    <w:multiLevelType w:val="hybridMultilevel"/>
    <w:tmpl w:val="BB6837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num w:numId="1">
    <w:abstractNumId w:val="15"/>
  </w:num>
  <w:num w:numId="2">
    <w:abstractNumId w:val="28"/>
  </w:num>
  <w:num w:numId="3">
    <w:abstractNumId w:val="36"/>
  </w:num>
  <w:num w:numId="4">
    <w:abstractNumId w:val="56"/>
  </w:num>
  <w:num w:numId="5">
    <w:abstractNumId w:val="54"/>
  </w:num>
  <w:num w:numId="6">
    <w:abstractNumId w:val="44"/>
  </w:num>
  <w:num w:numId="7">
    <w:abstractNumId w:val="9"/>
  </w:num>
  <w:num w:numId="8">
    <w:abstractNumId w:val="52"/>
  </w:num>
  <w:num w:numId="9">
    <w:abstractNumId w:val="33"/>
  </w:num>
  <w:num w:numId="10">
    <w:abstractNumId w:val="53"/>
  </w:num>
  <w:num w:numId="11">
    <w:abstractNumId w:val="35"/>
  </w:num>
  <w:num w:numId="12">
    <w:abstractNumId w:val="41"/>
  </w:num>
  <w:num w:numId="13">
    <w:abstractNumId w:val="27"/>
  </w:num>
  <w:num w:numId="14">
    <w:abstractNumId w:val="37"/>
  </w:num>
  <w:num w:numId="15">
    <w:abstractNumId w:val="25"/>
  </w:num>
  <w:num w:numId="16">
    <w:abstractNumId w:val="13"/>
  </w:num>
  <w:num w:numId="17">
    <w:abstractNumId w:val="57"/>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39"/>
  </w:num>
  <w:num w:numId="26">
    <w:abstractNumId w:val="51"/>
  </w:num>
  <w:num w:numId="27">
    <w:abstractNumId w:val="50"/>
  </w:num>
  <w:num w:numId="28">
    <w:abstractNumId w:val="26"/>
  </w:num>
  <w:num w:numId="29">
    <w:abstractNumId w:val="38"/>
  </w:num>
  <w:num w:numId="30">
    <w:abstractNumId w:val="16"/>
  </w:num>
  <w:num w:numId="31">
    <w:abstractNumId w:val="54"/>
  </w:num>
  <w:num w:numId="32">
    <w:abstractNumId w:val="54"/>
  </w:num>
  <w:num w:numId="33">
    <w:abstractNumId w:val="18"/>
  </w:num>
  <w:num w:numId="34">
    <w:abstractNumId w:val="54"/>
  </w:num>
  <w:num w:numId="35">
    <w:abstractNumId w:val="54"/>
  </w:num>
  <w:num w:numId="36">
    <w:abstractNumId w:val="54"/>
  </w:num>
  <w:num w:numId="37">
    <w:abstractNumId w:val="21"/>
  </w:num>
  <w:num w:numId="38">
    <w:abstractNumId w:val="20"/>
  </w:num>
  <w:num w:numId="39">
    <w:abstractNumId w:val="47"/>
  </w:num>
  <w:num w:numId="40">
    <w:abstractNumId w:val="31"/>
  </w:num>
  <w:num w:numId="41">
    <w:abstractNumId w:val="30"/>
  </w:num>
  <w:num w:numId="42">
    <w:abstractNumId w:val="23"/>
  </w:num>
  <w:num w:numId="43">
    <w:abstractNumId w:val="55"/>
  </w:num>
  <w:num w:numId="44">
    <w:abstractNumId w:val="7"/>
  </w:num>
  <w:num w:numId="45">
    <w:abstractNumId w:val="49"/>
  </w:num>
  <w:num w:numId="46">
    <w:abstractNumId w:val="19"/>
  </w:num>
  <w:num w:numId="47">
    <w:abstractNumId w:val="10"/>
  </w:num>
  <w:num w:numId="48">
    <w:abstractNumId w:val="34"/>
  </w:num>
  <w:num w:numId="49">
    <w:abstractNumId w:val="42"/>
  </w:num>
  <w:num w:numId="50">
    <w:abstractNumId w:val="45"/>
  </w:num>
  <w:num w:numId="51">
    <w:abstractNumId w:val="43"/>
  </w:num>
  <w:num w:numId="52">
    <w:abstractNumId w:val="58"/>
  </w:num>
  <w:num w:numId="53">
    <w:abstractNumId w:val="11"/>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2"/>
  </w:num>
  <w:num w:numId="59">
    <w:abstractNumId w:val="46"/>
    <w:lvlOverride w:ilvl="0">
      <w:startOverride w:val="1"/>
    </w:lvlOverride>
  </w:num>
  <w:num w:numId="60">
    <w:abstractNumId w:val="24"/>
  </w:num>
  <w:num w:numId="61">
    <w:abstractNumId w:val="14"/>
  </w:num>
  <w:num w:numId="62">
    <w:abstractNumId w:val="17"/>
  </w:num>
  <w:num w:numId="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lvlOverride w:ilvl="0">
      <w:startOverride w:val="1"/>
    </w:lvlOverride>
  </w:num>
  <w:num w:numId="65">
    <w:abstractNumId w:val="48"/>
  </w:num>
  <w:num w:numId="66">
    <w:abstractNumId w:val="12"/>
  </w:num>
  <w:num w:numId="67">
    <w:abstractNumId w:val="3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8BB"/>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A7F"/>
    <w:rsid w:val="001F1DEF"/>
    <w:rsid w:val="001F1E6B"/>
    <w:rsid w:val="001F2087"/>
    <w:rsid w:val="001F21E6"/>
    <w:rsid w:val="001F277C"/>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3CD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BAD"/>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558"/>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98"/>
    <w:rsid w:val="00635576"/>
    <w:rsid w:val="006358D6"/>
    <w:rsid w:val="00635A02"/>
    <w:rsid w:val="006364A3"/>
    <w:rsid w:val="006365C0"/>
    <w:rsid w:val="006366FA"/>
    <w:rsid w:val="006367DA"/>
    <w:rsid w:val="006368D3"/>
    <w:rsid w:val="0063712C"/>
    <w:rsid w:val="00637466"/>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9A1"/>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4C"/>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67E"/>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0EDF"/>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39926"/>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0A11"/>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4B70"/>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5DF"/>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DBC"/>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336"/>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28"/>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2C8"/>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2AD"/>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303CBC3F"/>
    <w:rsid w:val="39D3C368"/>
    <w:rsid w:val="456D692C"/>
    <w:rsid w:val="4866074C"/>
    <w:rsid w:val="4D20283A"/>
    <w:rsid w:val="5461F991"/>
    <w:rsid w:val="63D97A6A"/>
    <w:rsid w:val="67C04BD7"/>
    <w:rsid w:val="6D673453"/>
    <w:rsid w:val="72EC3401"/>
    <w:rsid w:val="76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072AD"/>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F07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F072A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F072A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F072AD"/>
    <w:pPr>
      <w:ind w:left="1418" w:hanging="1418"/>
      <w:outlineLvl w:val="3"/>
    </w:pPr>
    <w:rPr>
      <w:sz w:val="24"/>
    </w:rPr>
  </w:style>
  <w:style w:type="paragraph" w:styleId="5">
    <w:name w:val="heading 5"/>
    <w:aliases w:val="h5,Heading5"/>
    <w:basedOn w:val="40"/>
    <w:next w:val="a1"/>
    <w:link w:val="50"/>
    <w:qFormat/>
    <w:rsid w:val="00F072AD"/>
    <w:pPr>
      <w:ind w:left="1701" w:hanging="1701"/>
      <w:outlineLvl w:val="4"/>
    </w:pPr>
    <w:rPr>
      <w:sz w:val="22"/>
    </w:rPr>
  </w:style>
  <w:style w:type="paragraph" w:styleId="6">
    <w:name w:val="heading 6"/>
    <w:basedOn w:val="H6"/>
    <w:next w:val="a1"/>
    <w:link w:val="60"/>
    <w:qFormat/>
    <w:rsid w:val="00F072AD"/>
    <w:pPr>
      <w:outlineLvl w:val="5"/>
    </w:pPr>
  </w:style>
  <w:style w:type="paragraph" w:styleId="7">
    <w:name w:val="heading 7"/>
    <w:basedOn w:val="H6"/>
    <w:next w:val="a1"/>
    <w:link w:val="70"/>
    <w:qFormat/>
    <w:rsid w:val="00F072AD"/>
    <w:pPr>
      <w:outlineLvl w:val="6"/>
    </w:pPr>
  </w:style>
  <w:style w:type="paragraph" w:styleId="8">
    <w:name w:val="heading 8"/>
    <w:basedOn w:val="1"/>
    <w:next w:val="a1"/>
    <w:link w:val="80"/>
    <w:qFormat/>
    <w:rsid w:val="00F072AD"/>
    <w:pPr>
      <w:ind w:left="0" w:firstLine="0"/>
      <w:outlineLvl w:val="7"/>
    </w:pPr>
  </w:style>
  <w:style w:type="paragraph" w:styleId="9">
    <w:name w:val="heading 9"/>
    <w:basedOn w:val="8"/>
    <w:next w:val="a1"/>
    <w:link w:val="90"/>
    <w:qFormat/>
    <w:rsid w:val="00F072AD"/>
    <w:pPr>
      <w:outlineLvl w:val="8"/>
    </w:pPr>
  </w:style>
  <w:style w:type="character" w:default="1" w:styleId="a2">
    <w:name w:val="Default Paragraph Font"/>
    <w:uiPriority w:val="1"/>
    <w:semiHidden/>
    <w:unhideWhenUsed/>
    <w:rsid w:val="00F072A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072A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072AD"/>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F072AD"/>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072AD"/>
    <w:rPr>
      <w:rFonts w:ascii="Arial" w:eastAsia="Times New Roman" w:hAnsi="Arial"/>
      <w:sz w:val="24"/>
      <w:lang w:val="en-GB" w:eastAsia="ja-JP"/>
    </w:rPr>
  </w:style>
  <w:style w:type="paragraph" w:customStyle="1" w:styleId="H6">
    <w:name w:val="H6"/>
    <w:basedOn w:val="5"/>
    <w:next w:val="a1"/>
    <w:rsid w:val="00F072AD"/>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F072AD"/>
    <w:pPr>
      <w:keepLines/>
      <w:tabs>
        <w:tab w:val="center" w:pos="4536"/>
        <w:tab w:val="right" w:pos="9072"/>
      </w:tabs>
    </w:pPr>
    <w:rPr>
      <w:noProof/>
    </w:rPr>
  </w:style>
  <w:style w:type="character" w:customStyle="1" w:styleId="ZGSM">
    <w:name w:val="ZGSM"/>
    <w:rsid w:val="00F072A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F072A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F072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F072AD"/>
    <w:pPr>
      <w:keepLines/>
      <w:spacing w:after="0"/>
    </w:pPr>
  </w:style>
  <w:style w:type="paragraph" w:styleId="23">
    <w:name w:val="index 2"/>
    <w:basedOn w:val="12"/>
    <w:qFormat/>
    <w:rsid w:val="00F072AD"/>
    <w:pPr>
      <w:ind w:left="284"/>
    </w:pPr>
  </w:style>
  <w:style w:type="paragraph" w:customStyle="1" w:styleId="TT">
    <w:name w:val="TT"/>
    <w:basedOn w:val="1"/>
    <w:next w:val="a1"/>
    <w:rsid w:val="00F072AD"/>
    <w:pPr>
      <w:outlineLvl w:val="9"/>
    </w:pPr>
  </w:style>
  <w:style w:type="paragraph" w:styleId="a7">
    <w:name w:val="footer"/>
    <w:basedOn w:val="a5"/>
    <w:link w:val="a8"/>
    <w:rsid w:val="00F072AD"/>
    <w:pPr>
      <w:jc w:val="center"/>
    </w:pPr>
    <w:rPr>
      <w:i/>
    </w:rPr>
  </w:style>
  <w:style w:type="character" w:styleId="a9">
    <w:name w:val="footnote reference"/>
    <w:basedOn w:val="a2"/>
    <w:rsid w:val="00F072AD"/>
    <w:rPr>
      <w:b/>
      <w:position w:val="6"/>
      <w:sz w:val="16"/>
    </w:rPr>
  </w:style>
  <w:style w:type="paragraph" w:styleId="aa">
    <w:name w:val="footnote text"/>
    <w:basedOn w:val="a1"/>
    <w:link w:val="ab"/>
    <w:rsid w:val="00F072AD"/>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F072AD"/>
    <w:pPr>
      <w:keepLines/>
      <w:ind w:left="1135" w:hanging="851"/>
    </w:pPr>
  </w:style>
  <w:style w:type="character" w:customStyle="1" w:styleId="NOChar">
    <w:name w:val="NO Char"/>
    <w:link w:val="NO"/>
    <w:qFormat/>
    <w:rsid w:val="00F072AD"/>
    <w:rPr>
      <w:rFonts w:eastAsia="Times New Roman"/>
      <w:lang w:val="en-GB" w:eastAsia="ja-JP"/>
    </w:rPr>
  </w:style>
  <w:style w:type="paragraph" w:customStyle="1" w:styleId="PL">
    <w:name w:val="PL"/>
    <w:link w:val="PLChar"/>
    <w:qFormat/>
    <w:rsid w:val="00F072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072AD"/>
    <w:pPr>
      <w:jc w:val="right"/>
    </w:pPr>
  </w:style>
  <w:style w:type="paragraph" w:customStyle="1" w:styleId="TAL">
    <w:name w:val="TAL"/>
    <w:basedOn w:val="a1"/>
    <w:link w:val="TALCar"/>
    <w:qFormat/>
    <w:rsid w:val="00F072AD"/>
    <w:pPr>
      <w:keepNext/>
      <w:keepLines/>
      <w:spacing w:after="0"/>
    </w:pPr>
    <w:rPr>
      <w:rFonts w:ascii="Arial" w:hAnsi="Arial"/>
      <w:sz w:val="18"/>
    </w:rPr>
  </w:style>
  <w:style w:type="character" w:customStyle="1" w:styleId="TALChar">
    <w:name w:val="TAL Char"/>
    <w:qFormat/>
    <w:rsid w:val="00F072AD"/>
    <w:rPr>
      <w:rFonts w:ascii="Arial" w:hAnsi="Arial"/>
      <w:sz w:val="18"/>
      <w:lang w:val="en-GB" w:eastAsia="en-US"/>
    </w:rPr>
  </w:style>
  <w:style w:type="paragraph" w:styleId="24">
    <w:name w:val="List Number 2"/>
    <w:basedOn w:val="ac"/>
    <w:rsid w:val="00F072AD"/>
    <w:pPr>
      <w:ind w:left="851"/>
    </w:pPr>
  </w:style>
  <w:style w:type="paragraph" w:styleId="ac">
    <w:name w:val="List Number"/>
    <w:basedOn w:val="ad"/>
    <w:rsid w:val="00F072AD"/>
  </w:style>
  <w:style w:type="paragraph" w:styleId="ad">
    <w:name w:val="List"/>
    <w:basedOn w:val="a1"/>
    <w:rsid w:val="00F072AD"/>
    <w:pPr>
      <w:ind w:left="568" w:hanging="284"/>
    </w:pPr>
  </w:style>
  <w:style w:type="paragraph" w:customStyle="1" w:styleId="TAH">
    <w:name w:val="TAH"/>
    <w:basedOn w:val="TAC"/>
    <w:link w:val="TAHCar"/>
    <w:qFormat/>
    <w:rsid w:val="00F072AD"/>
    <w:rPr>
      <w:b/>
    </w:rPr>
  </w:style>
  <w:style w:type="paragraph" w:customStyle="1" w:styleId="TAC">
    <w:name w:val="TAC"/>
    <w:basedOn w:val="TAL"/>
    <w:link w:val="TACChar"/>
    <w:qFormat/>
    <w:rsid w:val="00F072AD"/>
    <w:pPr>
      <w:jc w:val="center"/>
    </w:pPr>
  </w:style>
  <w:style w:type="character" w:customStyle="1" w:styleId="TACChar">
    <w:name w:val="TAC Char"/>
    <w:link w:val="TAC"/>
    <w:qFormat/>
    <w:rsid w:val="00F072AD"/>
    <w:rPr>
      <w:rFonts w:ascii="Arial" w:eastAsia="Times New Roman" w:hAnsi="Arial"/>
      <w:sz w:val="18"/>
      <w:lang w:val="en-GB" w:eastAsia="ja-JP"/>
    </w:rPr>
  </w:style>
  <w:style w:type="paragraph" w:customStyle="1" w:styleId="LD">
    <w:name w:val="LD"/>
    <w:rsid w:val="00F072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072AD"/>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F072AD"/>
    <w:pPr>
      <w:ind w:left="851"/>
    </w:pPr>
  </w:style>
  <w:style w:type="paragraph" w:styleId="ae">
    <w:name w:val="List Bullet"/>
    <w:basedOn w:val="ad"/>
    <w:rsid w:val="00F072AD"/>
  </w:style>
  <w:style w:type="paragraph" w:customStyle="1" w:styleId="EditorsNote">
    <w:name w:val="Editor's Note"/>
    <w:basedOn w:val="NO"/>
    <w:link w:val="EditorsNoteChar"/>
    <w:qFormat/>
    <w:rsid w:val="00F072AD"/>
    <w:rPr>
      <w:color w:val="FF0000"/>
    </w:rPr>
  </w:style>
  <w:style w:type="paragraph" w:customStyle="1" w:styleId="TH">
    <w:name w:val="TH"/>
    <w:basedOn w:val="a1"/>
    <w:link w:val="THChar"/>
    <w:qFormat/>
    <w:rsid w:val="00F072AD"/>
    <w:pPr>
      <w:keepNext/>
      <w:keepLines/>
      <w:spacing w:before="60"/>
      <w:jc w:val="center"/>
    </w:pPr>
    <w:rPr>
      <w:rFonts w:ascii="Arial" w:hAnsi="Arial"/>
      <w:b/>
    </w:rPr>
  </w:style>
  <w:style w:type="character" w:customStyle="1" w:styleId="THChar">
    <w:name w:val="TH Char"/>
    <w:link w:val="TH"/>
    <w:qFormat/>
    <w:rsid w:val="00F072AD"/>
    <w:rPr>
      <w:rFonts w:ascii="Arial" w:eastAsia="Times New Roman" w:hAnsi="Arial"/>
      <w:b/>
      <w:lang w:val="en-GB" w:eastAsia="ja-JP"/>
    </w:rPr>
  </w:style>
  <w:style w:type="paragraph" w:customStyle="1" w:styleId="ZA">
    <w:name w:val="ZA"/>
    <w:rsid w:val="00F07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07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F072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F07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F072AD"/>
    <w:pPr>
      <w:ind w:left="851" w:hanging="851"/>
    </w:pPr>
  </w:style>
  <w:style w:type="paragraph" w:customStyle="1" w:styleId="ZH">
    <w:name w:val="ZH"/>
    <w:rsid w:val="00F072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F072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F072AD"/>
    <w:pPr>
      <w:ind w:left="1135"/>
    </w:pPr>
  </w:style>
  <w:style w:type="paragraph" w:styleId="26">
    <w:name w:val="List 2"/>
    <w:basedOn w:val="ad"/>
    <w:rsid w:val="00F072AD"/>
    <w:pPr>
      <w:ind w:left="851"/>
    </w:pPr>
  </w:style>
  <w:style w:type="paragraph" w:styleId="33">
    <w:name w:val="List 3"/>
    <w:basedOn w:val="26"/>
    <w:rsid w:val="00F072AD"/>
    <w:pPr>
      <w:ind w:left="1135"/>
    </w:pPr>
  </w:style>
  <w:style w:type="paragraph" w:styleId="43">
    <w:name w:val="List 4"/>
    <w:basedOn w:val="33"/>
    <w:rsid w:val="00F072AD"/>
    <w:pPr>
      <w:ind w:left="1418"/>
    </w:pPr>
  </w:style>
  <w:style w:type="paragraph" w:styleId="52">
    <w:name w:val="List 5"/>
    <w:basedOn w:val="43"/>
    <w:rsid w:val="00F072AD"/>
    <w:pPr>
      <w:ind w:left="1702"/>
    </w:pPr>
  </w:style>
  <w:style w:type="paragraph" w:styleId="44">
    <w:name w:val="List Bullet 4"/>
    <w:basedOn w:val="32"/>
    <w:rsid w:val="00F072AD"/>
    <w:pPr>
      <w:ind w:left="1418"/>
    </w:pPr>
  </w:style>
  <w:style w:type="paragraph" w:styleId="53">
    <w:name w:val="List Bullet 5"/>
    <w:basedOn w:val="44"/>
    <w:rsid w:val="00F072AD"/>
    <w:pPr>
      <w:ind w:left="1702"/>
    </w:pPr>
  </w:style>
  <w:style w:type="paragraph" w:customStyle="1" w:styleId="ZTD">
    <w:name w:val="ZTD"/>
    <w:basedOn w:val="ZB"/>
    <w:rsid w:val="00F072AD"/>
    <w:pPr>
      <w:framePr w:hRule="auto" w:wrap="notBeside" w:y="852"/>
    </w:pPr>
    <w:rPr>
      <w:i w:val="0"/>
      <w:sz w:val="40"/>
    </w:rPr>
  </w:style>
  <w:style w:type="paragraph" w:customStyle="1" w:styleId="ZV">
    <w:name w:val="ZV"/>
    <w:basedOn w:val="ZU"/>
    <w:qFormat/>
    <w:rsid w:val="00F072AD"/>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F072AD"/>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F072A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F072AD"/>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F072AD"/>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F072AD"/>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F072AD"/>
    <w:pPr>
      <w:spacing w:after="0"/>
    </w:pPr>
    <w:rPr>
      <w:rFonts w:ascii="Segoe UI" w:hAnsi="Segoe UI" w:cs="Segoe UI"/>
      <w:sz w:val="18"/>
      <w:szCs w:val="18"/>
    </w:rPr>
  </w:style>
  <w:style w:type="table" w:styleId="aff2">
    <w:name w:val="Table Grid"/>
    <w:basedOn w:val="a3"/>
    <w:uiPriority w:val="39"/>
    <w:qFormat/>
    <w:rsid w:val="00F072AD"/>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F072AD"/>
    <w:rPr>
      <w:sz w:val="16"/>
      <w:szCs w:val="16"/>
    </w:rPr>
  </w:style>
  <w:style w:type="paragraph" w:styleId="aff4">
    <w:name w:val="annotation subject"/>
    <w:basedOn w:val="afd"/>
    <w:next w:val="afd"/>
    <w:link w:val="aff5"/>
    <w:qFormat/>
    <w:rsid w:val="00F072AD"/>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072AD"/>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2"/>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3"/>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F072AD"/>
  </w:style>
  <w:style w:type="character" w:customStyle="1" w:styleId="B1Char">
    <w:name w:val="B1 Char"/>
    <w:rsid w:val="00F072AD"/>
    <w:rPr>
      <w:rFonts w:ascii="Times New Roman" w:hAnsi="Times New Roman"/>
      <w:lang w:val="en-GB" w:eastAsia="en-US"/>
    </w:rPr>
  </w:style>
  <w:style w:type="paragraph" w:customStyle="1" w:styleId="EX">
    <w:name w:val="EX"/>
    <w:basedOn w:val="a1"/>
    <w:link w:val="EXChar"/>
    <w:qFormat/>
    <w:rsid w:val="00F072AD"/>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F072AD"/>
    <w:rPr>
      <w:rFonts w:ascii="Arial" w:eastAsia="Times New Roman" w:hAnsi="Arial"/>
      <w:b/>
      <w:sz w:val="18"/>
      <w:lang w:val="en-GB" w:eastAsia="ja-JP"/>
    </w:rPr>
  </w:style>
  <w:style w:type="paragraph" w:customStyle="1" w:styleId="B2">
    <w:name w:val="B2"/>
    <w:basedOn w:val="26"/>
    <w:link w:val="B2Char"/>
    <w:qFormat/>
    <w:rsid w:val="00F072AD"/>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F072AD"/>
    <w:rPr>
      <w:rFonts w:eastAsia="Times New Roman"/>
      <w:lang w:val="en-GB" w:eastAsia="ja-JP"/>
    </w:rPr>
  </w:style>
  <w:style w:type="paragraph" w:customStyle="1" w:styleId="B3">
    <w:name w:val="B3"/>
    <w:basedOn w:val="33"/>
    <w:link w:val="B3Char2"/>
    <w:qFormat/>
    <w:rsid w:val="00F072AD"/>
  </w:style>
  <w:style w:type="character" w:customStyle="1" w:styleId="B3Char">
    <w:name w:val="B3 Char"/>
    <w:rsid w:val="00F072AD"/>
    <w:rPr>
      <w:rFonts w:ascii="Times New Roman" w:hAnsi="Times New Roman"/>
      <w:lang w:val="en-GB" w:eastAsia="en-US"/>
    </w:rPr>
  </w:style>
  <w:style w:type="paragraph" w:customStyle="1" w:styleId="B4">
    <w:name w:val="B4"/>
    <w:basedOn w:val="43"/>
    <w:link w:val="B4Char"/>
    <w:qFormat/>
    <w:rsid w:val="00F072AD"/>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列表段,B"/>
    <w:basedOn w:val="a1"/>
    <w:link w:val="aff8"/>
    <w:uiPriority w:val="34"/>
    <w:qFormat/>
    <w:rsid w:val="00F072AD"/>
    <w:pPr>
      <w:ind w:left="720"/>
      <w:contextualSpacing/>
    </w:pPr>
  </w:style>
  <w:style w:type="paragraph" w:customStyle="1" w:styleId="CRCoverPage">
    <w:name w:val="CR Cover Page"/>
    <w:link w:val="CRCoverPageZchn"/>
    <w:qFormat/>
    <w:rsid w:val="00F072AD"/>
    <w:pPr>
      <w:spacing w:after="120"/>
    </w:pPr>
    <w:rPr>
      <w:rFonts w:ascii="Arial" w:eastAsia="Times New Roman" w:hAnsi="Arial"/>
      <w:lang w:val="en-GB" w:eastAsia="en-US"/>
    </w:rPr>
  </w:style>
  <w:style w:type="character" w:customStyle="1" w:styleId="CRCoverPageZchn">
    <w:name w:val="CR Cover Page Zchn"/>
    <w:link w:val="CRCoverPage"/>
    <w:qFormat/>
    <w:rsid w:val="00F072AD"/>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F072AD"/>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F072AD"/>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F072AD"/>
    <w:rPr>
      <w:rFonts w:eastAsia="Times New Roman"/>
      <w:lang w:val="en-GB" w:eastAsia="ja-JP"/>
    </w:rPr>
  </w:style>
  <w:style w:type="character" w:customStyle="1" w:styleId="B1Char1">
    <w:name w:val="B1 Char1"/>
    <w:link w:val="B10"/>
    <w:qFormat/>
    <w:locked/>
    <w:rsid w:val="00F072AD"/>
    <w:rPr>
      <w:rFonts w:eastAsia="Times New Roman"/>
      <w:lang w:val="en-GB" w:eastAsia="ja-JP"/>
    </w:rPr>
  </w:style>
  <w:style w:type="character" w:customStyle="1" w:styleId="TALCar">
    <w:name w:val="TAL Car"/>
    <w:link w:val="TAL"/>
    <w:qFormat/>
    <w:rsid w:val="00F072AD"/>
    <w:rPr>
      <w:rFonts w:ascii="Arial" w:eastAsia="Times New Roman" w:hAnsi="Arial"/>
      <w:sz w:val="18"/>
      <w:lang w:val="en-GB" w:eastAsia="ja-JP"/>
    </w:rPr>
  </w:style>
  <w:style w:type="paragraph" w:styleId="affa">
    <w:name w:val="Normal (Web)"/>
    <w:basedOn w:val="a1"/>
    <w:unhideWhenUsed/>
    <w:qFormat/>
    <w:rsid w:val="00F072AD"/>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5"/>
      </w:numPr>
      <w:spacing w:before="60"/>
    </w:pPr>
    <w:rPr>
      <w:rFonts w:eastAsia="MS Mincho"/>
      <w:b/>
      <w:szCs w:val="24"/>
      <w:lang w:eastAsia="en-GB"/>
    </w:rPr>
  </w:style>
  <w:style w:type="character" w:customStyle="1" w:styleId="B4Char">
    <w:name w:val="B4 Char"/>
    <w:link w:val="B4"/>
    <w:qFormat/>
    <w:rsid w:val="00F072AD"/>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F072AD"/>
    <w:rPr>
      <w:rFonts w:ascii="Arial" w:eastAsia="Times New Roman" w:hAnsi="Arial"/>
      <w:sz w:val="32"/>
      <w:lang w:val="en-GB" w:eastAsia="ja-JP"/>
    </w:rPr>
  </w:style>
  <w:style w:type="paragraph" w:customStyle="1" w:styleId="3GPPNormalText">
    <w:name w:val="3GPP Normal Text"/>
    <w:basedOn w:val="af8"/>
    <w:link w:val="3GPPNormalTextChar"/>
    <w:qFormat/>
    <w:rsid w:val="00F072A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072AD"/>
    <w:rPr>
      <w:rFonts w:ascii="Arial" w:hAnsi="Arial"/>
      <w:sz w:val="24"/>
      <w:szCs w:val="24"/>
      <w:lang w:val="en-GB" w:eastAsia="en-US"/>
    </w:rPr>
  </w:style>
  <w:style w:type="paragraph" w:customStyle="1" w:styleId="B5">
    <w:name w:val="B5"/>
    <w:basedOn w:val="52"/>
    <w:link w:val="B5Char"/>
    <w:qFormat/>
    <w:rsid w:val="00F072AD"/>
  </w:style>
  <w:style w:type="character" w:customStyle="1" w:styleId="B5Char">
    <w:name w:val="B5 Char"/>
    <w:link w:val="B5"/>
    <w:qFormat/>
    <w:rsid w:val="00F072AD"/>
    <w:rPr>
      <w:rFonts w:eastAsia="Times New Roman"/>
      <w:lang w:val="en-GB" w:eastAsia="ja-JP"/>
    </w:rPr>
  </w:style>
  <w:style w:type="paragraph" w:customStyle="1" w:styleId="B100">
    <w:name w:val="B10"/>
    <w:basedOn w:val="B5"/>
    <w:link w:val="B10Char"/>
    <w:qFormat/>
    <w:rsid w:val="00F072AD"/>
    <w:pPr>
      <w:ind w:left="3119"/>
    </w:pPr>
  </w:style>
  <w:style w:type="character" w:customStyle="1" w:styleId="B10Char">
    <w:name w:val="B10 Char"/>
    <w:basedOn w:val="B5Char"/>
    <w:link w:val="B100"/>
    <w:rsid w:val="00F072AD"/>
    <w:rPr>
      <w:rFonts w:eastAsia="Times New Roman"/>
      <w:lang w:val="en-GB" w:eastAsia="ja-JP"/>
    </w:rPr>
  </w:style>
  <w:style w:type="character" w:customStyle="1" w:styleId="B3Char2">
    <w:name w:val="B3 Char2"/>
    <w:link w:val="B3"/>
    <w:qFormat/>
    <w:rsid w:val="00F072AD"/>
    <w:rPr>
      <w:rFonts w:eastAsia="Times New Roman"/>
      <w:lang w:val="en-GB" w:eastAsia="ja-JP"/>
    </w:rPr>
  </w:style>
  <w:style w:type="paragraph" w:customStyle="1" w:styleId="B6">
    <w:name w:val="B6"/>
    <w:basedOn w:val="B5"/>
    <w:link w:val="B6Char"/>
    <w:qFormat/>
    <w:rsid w:val="00F072AD"/>
    <w:pPr>
      <w:ind w:left="1985"/>
    </w:pPr>
    <w:rPr>
      <w:lang w:val="en-US"/>
    </w:rPr>
  </w:style>
  <w:style w:type="character" w:customStyle="1" w:styleId="B6Char">
    <w:name w:val="B6 Char"/>
    <w:link w:val="B6"/>
    <w:qFormat/>
    <w:rsid w:val="00F072AD"/>
    <w:rPr>
      <w:rFonts w:eastAsia="Times New Roman"/>
      <w:lang w:eastAsia="ja-JP"/>
    </w:rPr>
  </w:style>
  <w:style w:type="paragraph" w:customStyle="1" w:styleId="B7">
    <w:name w:val="B7"/>
    <w:basedOn w:val="B6"/>
    <w:link w:val="B7Char"/>
    <w:qFormat/>
    <w:rsid w:val="00F072AD"/>
    <w:pPr>
      <w:ind w:left="2269"/>
    </w:pPr>
  </w:style>
  <w:style w:type="character" w:customStyle="1" w:styleId="B7Char">
    <w:name w:val="B7 Char"/>
    <w:link w:val="B7"/>
    <w:qFormat/>
    <w:rsid w:val="00F072AD"/>
    <w:rPr>
      <w:rFonts w:eastAsia="Times New Roman"/>
      <w:lang w:eastAsia="ja-JP"/>
    </w:rPr>
  </w:style>
  <w:style w:type="paragraph" w:customStyle="1" w:styleId="B8">
    <w:name w:val="B8"/>
    <w:basedOn w:val="B7"/>
    <w:qFormat/>
    <w:rsid w:val="00F072AD"/>
    <w:pPr>
      <w:ind w:left="2552"/>
    </w:pPr>
  </w:style>
  <w:style w:type="paragraph" w:customStyle="1" w:styleId="B9">
    <w:name w:val="B9"/>
    <w:basedOn w:val="B8"/>
    <w:qFormat/>
    <w:rsid w:val="00F072AD"/>
    <w:pPr>
      <w:ind w:left="2836"/>
    </w:pPr>
  </w:style>
  <w:style w:type="character" w:customStyle="1" w:styleId="CharChar3">
    <w:name w:val="Char Char3"/>
    <w:rsid w:val="00F072AD"/>
    <w:rPr>
      <w:rFonts w:ascii="Courier New" w:hAnsi="Courier New"/>
      <w:lang w:val="nb-NO"/>
    </w:rPr>
  </w:style>
  <w:style w:type="character" w:customStyle="1" w:styleId="EditorsNoteChar">
    <w:name w:val="Editor's Note Char"/>
    <w:aliases w:val="EN Char"/>
    <w:link w:val="EditorsNote"/>
    <w:qFormat/>
    <w:rsid w:val="00F072AD"/>
    <w:rPr>
      <w:rFonts w:eastAsia="Times New Roman"/>
      <w:color w:val="FF0000"/>
      <w:lang w:val="en-GB" w:eastAsia="ja-JP"/>
    </w:rPr>
  </w:style>
  <w:style w:type="character" w:customStyle="1" w:styleId="EXChar">
    <w:name w:val="EX Char"/>
    <w:link w:val="EX"/>
    <w:qFormat/>
    <w:locked/>
    <w:rsid w:val="00F072AD"/>
    <w:rPr>
      <w:rFonts w:eastAsia="Times New Roman"/>
      <w:lang w:val="en-GB" w:eastAsia="ja-JP"/>
    </w:rPr>
  </w:style>
  <w:style w:type="paragraph" w:customStyle="1" w:styleId="EW">
    <w:name w:val="EW"/>
    <w:basedOn w:val="EX"/>
    <w:qFormat/>
    <w:rsid w:val="00F072AD"/>
    <w:pPr>
      <w:spacing w:after="0"/>
    </w:pPr>
  </w:style>
  <w:style w:type="character" w:customStyle="1" w:styleId="fontstyle01">
    <w:name w:val="fontstyle01"/>
    <w:basedOn w:val="a2"/>
    <w:rsid w:val="00F072AD"/>
    <w:rPr>
      <w:rFonts w:ascii="TimesNewRomanPSMT" w:eastAsia="TimesNewRomanPSMT" w:hint="eastAsia"/>
      <w:color w:val="000000"/>
      <w:sz w:val="20"/>
      <w:szCs w:val="20"/>
    </w:rPr>
  </w:style>
  <w:style w:type="paragraph" w:customStyle="1" w:styleId="FP">
    <w:name w:val="FP"/>
    <w:basedOn w:val="a1"/>
    <w:rsid w:val="00F072AD"/>
    <w:pPr>
      <w:spacing w:after="0"/>
    </w:pPr>
  </w:style>
  <w:style w:type="character" w:customStyle="1" w:styleId="50">
    <w:name w:val="标题 5 字符"/>
    <w:aliases w:val="h5 字符,Heading5 字符"/>
    <w:link w:val="5"/>
    <w:qFormat/>
    <w:rsid w:val="00F072AD"/>
    <w:rPr>
      <w:rFonts w:ascii="Arial" w:eastAsia="Times New Roman" w:hAnsi="Arial"/>
      <w:sz w:val="22"/>
      <w:lang w:val="en-GB" w:eastAsia="ja-JP"/>
    </w:rPr>
  </w:style>
  <w:style w:type="paragraph" w:customStyle="1" w:styleId="NF">
    <w:name w:val="NF"/>
    <w:basedOn w:val="NO"/>
    <w:rsid w:val="00F072AD"/>
    <w:pPr>
      <w:keepNext/>
      <w:spacing w:after="0"/>
    </w:pPr>
    <w:rPr>
      <w:rFonts w:ascii="Arial" w:hAnsi="Arial"/>
      <w:sz w:val="18"/>
    </w:rPr>
  </w:style>
  <w:style w:type="character" w:customStyle="1" w:styleId="normaltextrun">
    <w:name w:val="normaltextrun"/>
    <w:basedOn w:val="a2"/>
    <w:rsid w:val="00F072AD"/>
  </w:style>
  <w:style w:type="character" w:customStyle="1" w:styleId="PLChar">
    <w:name w:val="PL Char"/>
    <w:link w:val="PL"/>
    <w:qFormat/>
    <w:rsid w:val="00F072AD"/>
    <w:rPr>
      <w:rFonts w:ascii="Courier New" w:eastAsia="Times New Roman" w:hAnsi="Courier New"/>
      <w:noProof/>
      <w:sz w:val="16"/>
      <w:shd w:val="clear" w:color="auto" w:fill="E6E6E6"/>
      <w:lang w:val="en-GB" w:eastAsia="en-GB"/>
    </w:rPr>
  </w:style>
  <w:style w:type="paragraph" w:styleId="TOC1">
    <w:name w:val="toc 1"/>
    <w:uiPriority w:val="39"/>
    <w:rsid w:val="00F072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F072AD"/>
    <w:pPr>
      <w:keepNext w:val="0"/>
      <w:spacing w:before="0"/>
      <w:ind w:left="851" w:hanging="851"/>
    </w:pPr>
    <w:rPr>
      <w:sz w:val="20"/>
    </w:rPr>
  </w:style>
  <w:style w:type="paragraph" w:styleId="TOC3">
    <w:name w:val="toc 3"/>
    <w:basedOn w:val="TOC2"/>
    <w:uiPriority w:val="39"/>
    <w:rsid w:val="00F072AD"/>
    <w:pPr>
      <w:ind w:left="1134" w:hanging="1134"/>
    </w:pPr>
  </w:style>
  <w:style w:type="paragraph" w:styleId="TOC4">
    <w:name w:val="toc 4"/>
    <w:basedOn w:val="TOC3"/>
    <w:uiPriority w:val="39"/>
    <w:rsid w:val="00F072AD"/>
    <w:pPr>
      <w:ind w:left="1418" w:hanging="1418"/>
    </w:pPr>
  </w:style>
  <w:style w:type="paragraph" w:styleId="TOC5">
    <w:name w:val="toc 5"/>
    <w:basedOn w:val="TOC4"/>
    <w:uiPriority w:val="39"/>
    <w:rsid w:val="00F072AD"/>
    <w:pPr>
      <w:ind w:left="1701" w:hanging="1701"/>
    </w:pPr>
  </w:style>
  <w:style w:type="paragraph" w:styleId="TOC6">
    <w:name w:val="toc 6"/>
    <w:basedOn w:val="TOC5"/>
    <w:next w:val="a1"/>
    <w:uiPriority w:val="39"/>
    <w:rsid w:val="00F072AD"/>
    <w:pPr>
      <w:ind w:left="1985" w:hanging="1985"/>
    </w:pPr>
  </w:style>
  <w:style w:type="paragraph" w:styleId="TOC7">
    <w:name w:val="toc 7"/>
    <w:basedOn w:val="TOC6"/>
    <w:next w:val="a1"/>
    <w:uiPriority w:val="39"/>
    <w:rsid w:val="00F072AD"/>
    <w:pPr>
      <w:ind w:left="2268" w:hanging="2268"/>
    </w:pPr>
  </w:style>
  <w:style w:type="paragraph" w:styleId="TOC8">
    <w:name w:val="toc 8"/>
    <w:basedOn w:val="TOC1"/>
    <w:uiPriority w:val="39"/>
    <w:rsid w:val="00F072AD"/>
    <w:pPr>
      <w:spacing w:before="180"/>
      <w:ind w:left="2693" w:hanging="2693"/>
    </w:pPr>
    <w:rPr>
      <w:b/>
    </w:rPr>
  </w:style>
  <w:style w:type="paragraph" w:styleId="TOC9">
    <w:name w:val="toc 9"/>
    <w:basedOn w:val="TOC8"/>
    <w:uiPriority w:val="39"/>
    <w:rsid w:val="00F072AD"/>
    <w:pPr>
      <w:ind w:left="1418" w:hanging="1418"/>
    </w:pPr>
  </w:style>
  <w:style w:type="character" w:customStyle="1" w:styleId="60">
    <w:name w:val="标题 6 字符"/>
    <w:link w:val="6"/>
    <w:qFormat/>
    <w:rsid w:val="00F072AD"/>
    <w:rPr>
      <w:rFonts w:ascii="Arial" w:eastAsia="Times New Roman" w:hAnsi="Arial"/>
      <w:lang w:val="en-GB" w:eastAsia="ja-JP"/>
    </w:rPr>
  </w:style>
  <w:style w:type="character" w:customStyle="1" w:styleId="70">
    <w:name w:val="标题 7 字符"/>
    <w:link w:val="7"/>
    <w:rsid w:val="00F072AD"/>
    <w:rPr>
      <w:rFonts w:ascii="Arial" w:eastAsia="Times New Roman" w:hAnsi="Arial"/>
      <w:lang w:val="en-GB" w:eastAsia="ja-JP"/>
    </w:rPr>
  </w:style>
  <w:style w:type="character" w:customStyle="1" w:styleId="80">
    <w:name w:val="标题 8 字符"/>
    <w:link w:val="8"/>
    <w:rsid w:val="00F072AD"/>
    <w:rPr>
      <w:rFonts w:ascii="Arial" w:eastAsia="Times New Roman" w:hAnsi="Arial"/>
      <w:sz w:val="36"/>
      <w:lang w:val="en-GB" w:eastAsia="ja-JP"/>
    </w:rPr>
  </w:style>
  <w:style w:type="character" w:customStyle="1" w:styleId="90">
    <w:name w:val="标题 9 字符"/>
    <w:link w:val="9"/>
    <w:rsid w:val="00F072AD"/>
    <w:rPr>
      <w:rFonts w:ascii="Arial" w:eastAsia="Times New Roman" w:hAnsi="Arial"/>
      <w:sz w:val="36"/>
      <w:lang w:val="en-GB" w:eastAsia="ja-JP"/>
    </w:rPr>
  </w:style>
  <w:style w:type="character" w:customStyle="1" w:styleId="af7">
    <w:name w:val="纯文本 字符"/>
    <w:basedOn w:val="a2"/>
    <w:link w:val="af6"/>
    <w:uiPriority w:val="99"/>
    <w:rsid w:val="00F072AD"/>
    <w:rPr>
      <w:rFonts w:ascii="Courier New" w:eastAsiaTheme="minorHAnsi" w:hAnsi="Courier New" w:cstheme="minorBidi"/>
      <w:sz w:val="22"/>
      <w:szCs w:val="22"/>
      <w:lang w:val="nb-NO" w:eastAsia="en-US"/>
    </w:rPr>
  </w:style>
  <w:style w:type="character" w:customStyle="1" w:styleId="ab">
    <w:name w:val="脚注文本 字符"/>
    <w:link w:val="aa"/>
    <w:rsid w:val="00F072AD"/>
    <w:rPr>
      <w:rFonts w:eastAsia="Times New Roman"/>
      <w:sz w:val="16"/>
      <w:lang w:val="en-GB" w:eastAsia="ja-JP"/>
    </w:rPr>
  </w:style>
  <w:style w:type="character" w:customStyle="1" w:styleId="aff1">
    <w:name w:val="批注框文本 字符"/>
    <w:basedOn w:val="a2"/>
    <w:link w:val="aff0"/>
    <w:rsid w:val="00F072AD"/>
    <w:rPr>
      <w:rFonts w:ascii="Segoe UI" w:eastAsia="Times New Roman" w:hAnsi="Segoe UI" w:cs="Segoe UI"/>
      <w:sz w:val="18"/>
      <w:szCs w:val="18"/>
      <w:lang w:val="en-GB" w:eastAsia="ja-JP"/>
    </w:rPr>
  </w:style>
  <w:style w:type="character" w:customStyle="1" w:styleId="aff5">
    <w:name w:val="批注主题 字符"/>
    <w:basedOn w:val="afe"/>
    <w:link w:val="aff4"/>
    <w:rsid w:val="00F072AD"/>
    <w:rPr>
      <w:rFonts w:eastAsia="Times New Roman"/>
      <w:b/>
      <w:bCs/>
      <w:lang w:val="en-GB" w:eastAsia="ja-JP"/>
    </w:rPr>
  </w:style>
  <w:style w:type="character" w:styleId="affb">
    <w:name w:val="Emphasis"/>
    <w:basedOn w:val="a2"/>
    <w:uiPriority w:val="20"/>
    <w:qFormat/>
    <w:rsid w:val="00F072AD"/>
    <w:rPr>
      <w:i/>
      <w:iCs/>
    </w:rPr>
  </w:style>
  <w:style w:type="character" w:customStyle="1" w:styleId="a8">
    <w:name w:val="页脚 字符"/>
    <w:link w:val="a7"/>
    <w:rsid w:val="00F072AD"/>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9"/>
      </w:numPr>
    </w:pPr>
  </w:style>
  <w:style w:type="paragraph" w:customStyle="1" w:styleId="EmailDiscussion">
    <w:name w:val="EmailDiscussion"/>
    <w:basedOn w:val="a1"/>
    <w:next w:val="EmailDiscussion2"/>
    <w:link w:val="EmailDiscussionChar"/>
    <w:qFormat/>
    <w:rsid w:val="00632939"/>
    <w:pPr>
      <w:numPr>
        <w:numId w:val="50"/>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ascii="Arial" w:hAnsi="Arial" w:cs="Arial"/>
      <w:b/>
      <w:kern w:val="2"/>
      <w:sz w:val="22"/>
      <w:szCs w:val="24"/>
      <w:lang w:eastAsia="en-US"/>
      <w14:ligatures w14:val="standardContextual"/>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51"/>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52"/>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53"/>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54"/>
      </w:numPr>
      <w:tabs>
        <w:tab w:val="left" w:pos="360"/>
        <w:tab w:val="left" w:pos="1701"/>
      </w:tabs>
    </w:pPr>
    <w:rPr>
      <w:b/>
      <w:bCs/>
    </w:rPr>
  </w:style>
  <w:style w:type="character" w:customStyle="1" w:styleId="ProposalChar">
    <w:name w:val="Proposal Char"/>
    <w:link w:val="Proposal"/>
    <w:qFormat/>
    <w:locked/>
    <w:rsid w:val="00632939"/>
    <w:rPr>
      <w:rFonts w:ascii="Arial" w:eastAsia="Times New Roman" w:hAnsi="Arial"/>
      <w:b/>
      <w:bCs/>
      <w:kern w:val="2"/>
      <w:lang w:val="en-GB"/>
      <w14:ligatures w14:val="standardContextual"/>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57"/>
      </w:numPr>
    </w:pPr>
  </w:style>
  <w:style w:type="character" w:customStyle="1" w:styleId="Recommend-1Char">
    <w:name w:val="Recommend-1 Char"/>
    <w:link w:val="Recommend-1"/>
    <w:qFormat/>
    <w:rsid w:val="00632939"/>
    <w:rPr>
      <w:rFonts w:ascii="Arial" w:eastAsiaTheme="minorEastAsia" w:hAnsi="Arial" w:cstheme="minorBidi"/>
      <w:kern w:val="2"/>
      <w:lang w:val="en-GB" w:eastAsia="ja-JP"/>
      <w14:ligatures w14:val="standardContextual"/>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58"/>
      </w:numPr>
    </w:pPr>
    <w:rPr>
      <w:lang w:eastAsia="en-GB"/>
    </w:rPr>
  </w:style>
  <w:style w:type="character" w:customStyle="1" w:styleId="B1Car">
    <w:name w:val="B1+ Car"/>
    <w:link w:val="B1"/>
    <w:qFormat/>
    <w:locked/>
    <w:rsid w:val="00632939"/>
    <w:rPr>
      <w:rFonts w:eastAsia="Times New Roman"/>
      <w:kern w:val="2"/>
      <w:lang w:val="en-GB" w:eastAsia="en-GB"/>
      <w14:ligatures w14:val="standardContextual"/>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57"/>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59"/>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60"/>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cstheme="minorBidi"/>
      <w:b/>
      <w:kern w:val="2"/>
      <w:lang w:val="en-GB" w:eastAsia="ja-JP"/>
      <w14:ligatures w14:val="standardContextual"/>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61"/>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ascii="Arial" w:hAnsi="Arial" w:cs="Arial"/>
      <w:b/>
      <w:kern w:val="2"/>
      <w:sz w:val="22"/>
      <w:szCs w:val="24"/>
      <w:lang w:eastAsia="en-US"/>
      <w14:ligatures w14:val="standardContextual"/>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ascii="Arial" w:eastAsia="Times New Roman" w:hAnsi="Arial"/>
      <w:kern w:val="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71885DD9-136F-4D2D-9EA0-D0D61D0B3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4665E3-8CDA-46AB-9311-03090A2FD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2169</Words>
  <Characters>12368</Characters>
  <Application>Microsoft Office Word</Application>
  <DocSecurity>0</DocSecurity>
  <Lines>103</Lines>
  <Paragraphs>29</Paragraphs>
  <ScaleCrop>false</ScaleCrop>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3</cp:revision>
  <dcterms:created xsi:type="dcterms:W3CDTF">2023-11-03T08:11:00Z</dcterms:created>
  <dcterms:modified xsi:type="dcterms:W3CDTF">2023-11-03T08:33:00Z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